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95949" w14:textId="5870CFF4" w:rsidR="00626D67" w:rsidRPr="00FF561D" w:rsidRDefault="00626D67" w:rsidP="00626D67">
      <w:pPr>
        <w:jc w:val="center"/>
      </w:pPr>
      <w:r w:rsidRPr="00697D9F">
        <w:rPr>
          <w:rFonts w:ascii="Calibri" w:hAnsi="Calibri"/>
          <w:noProof/>
        </w:rPr>
        <w:drawing>
          <wp:inline distT="0" distB="0" distL="0" distR="0" wp14:anchorId="402B9B80" wp14:editId="35919697">
            <wp:extent cx="3738668" cy="77806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30" cy="78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10F2" w14:textId="77777777" w:rsidR="00626D67" w:rsidRDefault="00626D67" w:rsidP="00626D67">
      <w:pPr>
        <w:jc w:val="center"/>
        <w:rPr>
          <w:b/>
        </w:rPr>
      </w:pPr>
      <w:r w:rsidRPr="00626D67">
        <w:rPr>
          <w:b/>
        </w:rPr>
        <w:t>Friday January 4, 2019</w:t>
      </w:r>
    </w:p>
    <w:p w14:paraId="3764E85A" w14:textId="77777777" w:rsidR="00626D67" w:rsidRDefault="00626D67" w:rsidP="00626D67">
      <w:pPr>
        <w:jc w:val="center"/>
        <w:rPr>
          <w:b/>
        </w:rPr>
      </w:pPr>
      <w:r>
        <w:rPr>
          <w:b/>
        </w:rPr>
        <w:t>Southern Maryland Higher Education Center</w:t>
      </w:r>
    </w:p>
    <w:p w14:paraId="7171A584" w14:textId="77777777" w:rsidR="00626D67" w:rsidRDefault="00626D67" w:rsidP="00626D67">
      <w:pPr>
        <w:jc w:val="center"/>
        <w:rPr>
          <w:b/>
        </w:rPr>
      </w:pPr>
      <w:r w:rsidRPr="00626D67">
        <w:rPr>
          <w:b/>
        </w:rPr>
        <w:t xml:space="preserve"> Community Stakeholders Meeting</w:t>
      </w:r>
    </w:p>
    <w:p w14:paraId="4423C9F4" w14:textId="2FE7BA95" w:rsidR="00626D67" w:rsidRPr="001566A5" w:rsidRDefault="00626D67" w:rsidP="00626D67">
      <w:pPr>
        <w:jc w:val="center"/>
        <w:rPr>
          <w:b/>
        </w:rPr>
      </w:pPr>
      <w:r w:rsidRPr="001566A5">
        <w:rPr>
          <w:b/>
        </w:rPr>
        <w:t>Chancellor Robert L. Caret</w:t>
      </w:r>
    </w:p>
    <w:p w14:paraId="2C075DCC" w14:textId="77777777" w:rsidR="00626D67" w:rsidRPr="001566A5" w:rsidRDefault="00626D67" w:rsidP="00626D67">
      <w:pPr>
        <w:jc w:val="center"/>
        <w:rPr>
          <w:b/>
        </w:rPr>
      </w:pPr>
      <w:r w:rsidRPr="001566A5">
        <w:rPr>
          <w:b/>
        </w:rPr>
        <w:t>(AS DRAFTED)</w:t>
      </w:r>
    </w:p>
    <w:p w14:paraId="2523EC84" w14:textId="77777777" w:rsidR="00F77E6D" w:rsidRPr="00626D67" w:rsidRDefault="00F77E6D" w:rsidP="00626D67">
      <w:pPr>
        <w:spacing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BA78037" w14:textId="2C5E642B" w:rsidR="002847FC" w:rsidRPr="00626D67" w:rsidRDefault="00626D67" w:rsidP="00626D67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26D67">
        <w:rPr>
          <w:rFonts w:ascii="Times New Roman" w:hAnsi="Times New Roman" w:cs="Times New Roman"/>
          <w:sz w:val="26"/>
          <w:szCs w:val="26"/>
        </w:rPr>
        <w:t>Good morning.  I am pleased to join you for this year’s gathering of the Southern Maryland Higher Education Center</w:t>
      </w:r>
      <w:r>
        <w:rPr>
          <w:rFonts w:ascii="Times New Roman" w:hAnsi="Times New Roman" w:cs="Times New Roman"/>
          <w:sz w:val="26"/>
          <w:szCs w:val="26"/>
        </w:rPr>
        <w:t xml:space="preserve"> (SMHEC) stakeholders.  </w:t>
      </w:r>
      <w:r w:rsidRPr="00626D67">
        <w:rPr>
          <w:rFonts w:ascii="Times New Roman" w:hAnsi="Times New Roman" w:cs="Times New Roman"/>
          <w:sz w:val="26"/>
          <w:szCs w:val="26"/>
        </w:rPr>
        <w:t>The theme of this conference—research, education, and economic development—is both timely and important.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26D67">
        <w:rPr>
          <w:rFonts w:ascii="Times New Roman" w:hAnsi="Times New Roman" w:cs="Times New Roman"/>
          <w:sz w:val="26"/>
          <w:szCs w:val="26"/>
        </w:rPr>
        <w:t>These are certainly key</w:t>
      </w:r>
      <w:r w:rsidRPr="00626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6D67">
        <w:rPr>
          <w:rFonts w:ascii="Times New Roman" w:hAnsi="Times New Roman" w:cs="Times New Roman"/>
          <w:sz w:val="26"/>
          <w:szCs w:val="26"/>
        </w:rPr>
        <w:t>priorities</w:t>
      </w:r>
      <w:r w:rsidRPr="00626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6D67">
        <w:rPr>
          <w:rFonts w:ascii="Times New Roman" w:hAnsi="Times New Roman" w:cs="Times New Roman"/>
          <w:sz w:val="26"/>
          <w:szCs w:val="26"/>
        </w:rPr>
        <w:t xml:space="preserve">for the </w:t>
      </w:r>
      <w:r>
        <w:rPr>
          <w:rFonts w:ascii="Times New Roman" w:hAnsi="Times New Roman" w:cs="Times New Roman"/>
          <w:sz w:val="26"/>
          <w:szCs w:val="26"/>
        </w:rPr>
        <w:t xml:space="preserve">University System of Maryland (USM) </w:t>
      </w:r>
      <w:r w:rsidRPr="00626D67">
        <w:rPr>
          <w:rFonts w:ascii="Times New Roman" w:hAnsi="Times New Roman" w:cs="Times New Roman"/>
          <w:sz w:val="26"/>
          <w:szCs w:val="26"/>
        </w:rPr>
        <w:t xml:space="preserve">and a vital part of the mission we are undertaking here at the </w:t>
      </w:r>
      <w:r>
        <w:rPr>
          <w:rFonts w:ascii="Times New Roman" w:hAnsi="Times New Roman" w:cs="Times New Roman"/>
          <w:sz w:val="26"/>
          <w:szCs w:val="26"/>
        </w:rPr>
        <w:t xml:space="preserve">SMHEC </w:t>
      </w:r>
      <w:r w:rsidRPr="00626D67">
        <w:rPr>
          <w:rFonts w:ascii="Times New Roman" w:hAnsi="Times New Roman" w:cs="Times New Roman"/>
          <w:sz w:val="26"/>
          <w:szCs w:val="26"/>
        </w:rPr>
        <w:t>going forward.</w:t>
      </w:r>
    </w:p>
    <w:p w14:paraId="2F9B709A" w14:textId="77777777" w:rsidR="002847FC" w:rsidRPr="00626D67" w:rsidRDefault="002847FC" w:rsidP="00626D67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2E73130C" w14:textId="2103BAA3" w:rsidR="002847FC" w:rsidRPr="00626D67" w:rsidRDefault="00626D67" w:rsidP="00626D67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26D67">
        <w:rPr>
          <w:rFonts w:ascii="Times New Roman" w:hAnsi="Times New Roman" w:cs="Times New Roman"/>
          <w:sz w:val="26"/>
          <w:szCs w:val="26"/>
        </w:rPr>
        <w:t xml:space="preserve">Looking over your agenda, I believe today’s conference is hitting all the right points.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6D67">
        <w:rPr>
          <w:rFonts w:ascii="Times New Roman" w:hAnsi="Times New Roman" w:cs="Times New Roman"/>
          <w:sz w:val="26"/>
          <w:szCs w:val="26"/>
        </w:rPr>
        <w:t xml:space="preserve">Along with sessions looking specifically at critical issues like research and autonomous technology, 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626D67">
        <w:rPr>
          <w:rFonts w:ascii="Times New Roman" w:hAnsi="Times New Roman" w:cs="Times New Roman"/>
          <w:sz w:val="26"/>
          <w:szCs w:val="26"/>
        </w:rPr>
        <w:t>ou also examine the “foundational” issues that will allow the region and the state to thrive, including the education pipeline and workforce development.</w:t>
      </w:r>
    </w:p>
    <w:p w14:paraId="26E0F6FD" w14:textId="77777777" w:rsidR="00F34BE9" w:rsidRPr="00626D67" w:rsidRDefault="00F34BE9" w:rsidP="00626D67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013CCA83" w14:textId="6C99DACA" w:rsidR="00F34BE9" w:rsidRDefault="00626D67" w:rsidP="00626D67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26D67">
        <w:rPr>
          <w:rFonts w:ascii="Times New Roman" w:hAnsi="Times New Roman" w:cs="Times New Roman"/>
          <w:sz w:val="26"/>
          <w:szCs w:val="26"/>
        </w:rPr>
        <w:t xml:space="preserve">For my part today, I would like to first highlight what the </w:t>
      </w:r>
      <w:r>
        <w:rPr>
          <w:rFonts w:ascii="Times New Roman" w:hAnsi="Times New Roman" w:cs="Times New Roman"/>
          <w:sz w:val="26"/>
          <w:szCs w:val="26"/>
        </w:rPr>
        <w:t xml:space="preserve">USM </w:t>
      </w:r>
      <w:r w:rsidRPr="00626D67">
        <w:rPr>
          <w:rFonts w:ascii="Times New Roman" w:hAnsi="Times New Roman" w:cs="Times New Roman"/>
          <w:sz w:val="26"/>
          <w:szCs w:val="26"/>
        </w:rPr>
        <w:t xml:space="preserve">does statewide, then narrow my focus to the </w:t>
      </w:r>
      <w:r>
        <w:rPr>
          <w:rFonts w:ascii="Times New Roman" w:hAnsi="Times New Roman" w:cs="Times New Roman"/>
          <w:sz w:val="26"/>
          <w:szCs w:val="26"/>
        </w:rPr>
        <w:t xml:space="preserve">USM </w:t>
      </w:r>
      <w:r w:rsidRPr="00626D67">
        <w:rPr>
          <w:rFonts w:ascii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626D67">
        <w:rPr>
          <w:rFonts w:ascii="Times New Roman" w:hAnsi="Times New Roman" w:cs="Times New Roman"/>
          <w:sz w:val="26"/>
          <w:szCs w:val="26"/>
        </w:rPr>
        <w:t>aryland.</w:t>
      </w:r>
      <w:r>
        <w:rPr>
          <w:rFonts w:ascii="Times New Roman" w:hAnsi="Times New Roman" w:cs="Times New Roman"/>
          <w:sz w:val="26"/>
          <w:szCs w:val="26"/>
        </w:rPr>
        <w:t xml:space="preserve">  I will </w:t>
      </w:r>
      <w:r w:rsidRPr="00626D67">
        <w:rPr>
          <w:rFonts w:ascii="Times New Roman" w:hAnsi="Times New Roman" w:cs="Times New Roman"/>
          <w:sz w:val="26"/>
          <w:szCs w:val="26"/>
        </w:rPr>
        <w:t>leave ample time for any questions you might have as well.</w:t>
      </w:r>
    </w:p>
    <w:p w14:paraId="656B63CD" w14:textId="77777777" w:rsidR="00626D67" w:rsidRPr="00626D67" w:rsidRDefault="00626D67" w:rsidP="00626D67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03AEE2FC" w14:textId="1D23AB27" w:rsidR="006F4005" w:rsidRDefault="00303FCA" w:rsidP="00361DA0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03FCA">
        <w:rPr>
          <w:rFonts w:ascii="Times New Roman" w:hAnsi="Times New Roman" w:cs="Times New Roman"/>
          <w:sz w:val="26"/>
          <w:szCs w:val="26"/>
        </w:rPr>
        <w:t>Starting with the impact of the USM statewide:</w:t>
      </w:r>
      <w:r w:rsidR="00361DA0">
        <w:rPr>
          <w:rFonts w:ascii="Times New Roman" w:hAnsi="Times New Roman" w:cs="Times New Roman"/>
          <w:sz w:val="26"/>
          <w:szCs w:val="26"/>
        </w:rPr>
        <w:t xml:space="preserve">  We are </w:t>
      </w:r>
      <w:r w:rsidR="00626D67" w:rsidRPr="00626D67">
        <w:rPr>
          <w:rFonts w:ascii="Times New Roman" w:hAnsi="Times New Roman" w:cs="Times New Roman"/>
          <w:sz w:val="26"/>
          <w:szCs w:val="26"/>
        </w:rPr>
        <w:t>175,000 students</w:t>
      </w:r>
      <w:r w:rsidR="00361DA0">
        <w:rPr>
          <w:rFonts w:ascii="Times New Roman" w:hAnsi="Times New Roman" w:cs="Times New Roman"/>
          <w:sz w:val="26"/>
          <w:szCs w:val="26"/>
        </w:rPr>
        <w:t xml:space="preserve">, </w:t>
      </w:r>
      <w:r w:rsidR="00626D67" w:rsidRPr="00626D67">
        <w:rPr>
          <w:rFonts w:ascii="Times New Roman" w:hAnsi="Times New Roman" w:cs="Times New Roman"/>
          <w:sz w:val="26"/>
          <w:szCs w:val="26"/>
        </w:rPr>
        <w:t>12 institutions</w:t>
      </w:r>
      <w:r w:rsidR="00361DA0">
        <w:rPr>
          <w:rFonts w:ascii="Times New Roman" w:hAnsi="Times New Roman" w:cs="Times New Roman"/>
          <w:sz w:val="26"/>
          <w:szCs w:val="26"/>
        </w:rPr>
        <w:t xml:space="preserve">, and two </w:t>
      </w:r>
      <w:r w:rsidR="00626D67" w:rsidRPr="00626D67">
        <w:rPr>
          <w:rFonts w:ascii="Times New Roman" w:hAnsi="Times New Roman" w:cs="Times New Roman"/>
          <w:sz w:val="26"/>
          <w:szCs w:val="26"/>
        </w:rPr>
        <w:t>regional centers</w:t>
      </w:r>
      <w:r w:rsidR="00361DA0">
        <w:rPr>
          <w:rFonts w:ascii="Times New Roman" w:hAnsi="Times New Roman" w:cs="Times New Roman"/>
          <w:sz w:val="26"/>
          <w:szCs w:val="26"/>
        </w:rPr>
        <w:t xml:space="preserve">.  We attract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$1.4 billion in academic </w:t>
      </w:r>
      <w:r w:rsidR="00361DA0">
        <w:rPr>
          <w:rFonts w:ascii="Times New Roman" w:hAnsi="Times New Roman" w:cs="Times New Roman"/>
          <w:sz w:val="26"/>
          <w:szCs w:val="26"/>
        </w:rPr>
        <w:t>R&amp;D annually a</w:t>
      </w:r>
      <w:r w:rsidR="00626D67" w:rsidRPr="00626D67">
        <w:rPr>
          <w:rFonts w:ascii="Times New Roman" w:hAnsi="Times New Roman" w:cs="Times New Roman"/>
          <w:sz w:val="26"/>
          <w:szCs w:val="26"/>
        </w:rPr>
        <w:t>nd rising</w:t>
      </w:r>
      <w:r w:rsidR="00361DA0">
        <w:rPr>
          <w:rFonts w:ascii="Times New Roman" w:hAnsi="Times New Roman" w:cs="Times New Roman"/>
          <w:sz w:val="26"/>
          <w:szCs w:val="26"/>
        </w:rPr>
        <w:t xml:space="preserve">.  We feature expansive private industry partnerships as well as government partnerships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with </w:t>
      </w:r>
      <w:r w:rsidR="00361DA0">
        <w:rPr>
          <w:rFonts w:ascii="Times New Roman" w:hAnsi="Times New Roman" w:cs="Times New Roman"/>
          <w:sz w:val="26"/>
          <w:szCs w:val="26"/>
        </w:rPr>
        <w:t>the NSA, the A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rmy research lab, </w:t>
      </w:r>
      <w:r w:rsidR="00361DA0">
        <w:rPr>
          <w:rFonts w:ascii="Times New Roman" w:hAnsi="Times New Roman" w:cs="Times New Roman"/>
          <w:sz w:val="26"/>
          <w:szCs w:val="26"/>
        </w:rPr>
        <w:t>the U.S. N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avy, </w:t>
      </w:r>
      <w:r w:rsidR="00361DA0">
        <w:rPr>
          <w:rFonts w:ascii="Times New Roman" w:hAnsi="Times New Roman" w:cs="Times New Roman"/>
          <w:sz w:val="26"/>
          <w:szCs w:val="26"/>
        </w:rPr>
        <w:t xml:space="preserve">and others.  The USM is home to three </w:t>
      </w:r>
      <w:r w:rsidR="00626D67" w:rsidRPr="00626D67">
        <w:rPr>
          <w:rFonts w:ascii="Times New Roman" w:hAnsi="Times New Roman" w:cs="Times New Roman"/>
          <w:sz w:val="26"/>
          <w:szCs w:val="26"/>
        </w:rPr>
        <w:t>research parks supporting 275 tenants and 9,800 jobs</w:t>
      </w:r>
      <w:r w:rsidR="00361DA0">
        <w:rPr>
          <w:rFonts w:ascii="Times New Roman" w:hAnsi="Times New Roman" w:cs="Times New Roman"/>
          <w:sz w:val="26"/>
          <w:szCs w:val="26"/>
        </w:rPr>
        <w:t xml:space="preserve">.  We have ten </w:t>
      </w:r>
      <w:r w:rsidR="00626D67" w:rsidRPr="00626D67">
        <w:rPr>
          <w:rFonts w:ascii="Times New Roman" w:hAnsi="Times New Roman" w:cs="Times New Roman"/>
          <w:sz w:val="26"/>
          <w:szCs w:val="26"/>
        </w:rPr>
        <w:t>business incubator</w:t>
      </w:r>
      <w:r w:rsidR="00361DA0">
        <w:rPr>
          <w:rFonts w:ascii="Times New Roman" w:hAnsi="Times New Roman" w:cs="Times New Roman"/>
          <w:sz w:val="26"/>
          <w:szCs w:val="26"/>
        </w:rPr>
        <w:t xml:space="preserve">s with </w:t>
      </w:r>
      <w:r w:rsidR="00626D67" w:rsidRPr="00626D67">
        <w:rPr>
          <w:rFonts w:ascii="Times New Roman" w:hAnsi="Times New Roman" w:cs="Times New Roman"/>
          <w:sz w:val="26"/>
          <w:szCs w:val="26"/>
        </w:rPr>
        <w:t>174 corporate tenants</w:t>
      </w:r>
      <w:r w:rsidR="00361DA0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02F47696" w14:textId="77777777" w:rsidR="00361DA0" w:rsidRDefault="00361DA0" w:rsidP="00361DA0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45C0C5E0" w14:textId="3AABA042" w:rsidR="006F4005" w:rsidRPr="00626D67" w:rsidRDefault="00361DA0" w:rsidP="00626D67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Our overall impact is </w:t>
      </w:r>
      <w:r w:rsidRPr="00626D67">
        <w:rPr>
          <w:rFonts w:ascii="Times New Roman" w:hAnsi="Times New Roman" w:cs="Times New Roman"/>
          <w:sz w:val="26"/>
          <w:szCs w:val="26"/>
        </w:rPr>
        <w:t>massive</w:t>
      </w:r>
      <w:r w:rsidR="00626D67" w:rsidRPr="00626D6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Each year we have 4</w:t>
      </w:r>
      <w:r w:rsidR="00626D67" w:rsidRPr="00626D67">
        <w:rPr>
          <w:rFonts w:ascii="Times New Roman" w:hAnsi="Times New Roman" w:cs="Times New Roman"/>
          <w:bCs/>
          <w:iCs/>
          <w:sz w:val="26"/>
          <w:szCs w:val="26"/>
        </w:rPr>
        <w:t>0,000 grad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uates, with more than 13,000 graduating in the STEM-related disciplines.  We provide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80 percent of bachelor’s degrees awarded in </w:t>
      </w:r>
      <w:r>
        <w:rPr>
          <w:rFonts w:ascii="Times New Roman" w:hAnsi="Times New Roman" w:cs="Times New Roman"/>
          <w:sz w:val="26"/>
          <w:szCs w:val="26"/>
        </w:rPr>
        <w:t xml:space="preserve">Maryland and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80 percent of all </w:t>
      </w:r>
      <w:r>
        <w:rPr>
          <w:rFonts w:ascii="Times New Roman" w:hAnsi="Times New Roman" w:cs="Times New Roman"/>
          <w:sz w:val="26"/>
          <w:szCs w:val="26"/>
        </w:rPr>
        <w:t xml:space="preserve">STEM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degrees awarded in </w:t>
      </w:r>
      <w:r w:rsidRPr="00626D67">
        <w:rPr>
          <w:rFonts w:ascii="Times New Roman" w:hAnsi="Times New Roman" w:cs="Times New Roman"/>
          <w:sz w:val="26"/>
          <w:szCs w:val="26"/>
        </w:rPr>
        <w:t>Maryland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80 percent of </w:t>
      </w:r>
      <w:r>
        <w:rPr>
          <w:rFonts w:ascii="Times New Roman" w:hAnsi="Times New Roman" w:cs="Times New Roman"/>
          <w:sz w:val="26"/>
          <w:szCs w:val="26"/>
        </w:rPr>
        <w:t xml:space="preserve">USM </w:t>
      </w:r>
      <w:r w:rsidR="00626D67" w:rsidRPr="00626D67">
        <w:rPr>
          <w:rFonts w:ascii="Times New Roman" w:hAnsi="Times New Roman" w:cs="Times New Roman"/>
          <w:sz w:val="26"/>
          <w:szCs w:val="26"/>
        </w:rPr>
        <w:t>students</w:t>
      </w:r>
      <w:r>
        <w:rPr>
          <w:rFonts w:ascii="Times New Roman" w:hAnsi="Times New Roman" w:cs="Times New Roman"/>
          <w:sz w:val="26"/>
          <w:szCs w:val="26"/>
        </w:rPr>
        <w:t xml:space="preserve"> are </w:t>
      </w:r>
      <w:r w:rsidR="00626D67" w:rsidRPr="00626D67">
        <w:rPr>
          <w:rFonts w:ascii="Times New Roman" w:hAnsi="Times New Roman" w:cs="Times New Roman"/>
          <w:b/>
          <w:sz w:val="26"/>
          <w:szCs w:val="26"/>
          <w:u w:val="single"/>
        </w:rPr>
        <w:t>from</w:t>
      </w:r>
      <w:r>
        <w:rPr>
          <w:rFonts w:ascii="Times New Roman" w:hAnsi="Times New Roman" w:cs="Times New Roman"/>
          <w:sz w:val="26"/>
          <w:szCs w:val="26"/>
        </w:rPr>
        <w:t xml:space="preserve"> Maryland, with up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to 80 percent </w:t>
      </w:r>
      <w:r w:rsidR="00626D67" w:rsidRPr="00626D67">
        <w:rPr>
          <w:rFonts w:ascii="Times New Roman" w:hAnsi="Times New Roman" w:cs="Times New Roman"/>
          <w:b/>
          <w:sz w:val="26"/>
          <w:szCs w:val="26"/>
          <w:u w:val="single"/>
        </w:rPr>
        <w:t>stay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ing </w:t>
      </w:r>
      <w:r w:rsidR="00626D67" w:rsidRPr="00361DA0">
        <w:rPr>
          <w:rFonts w:ascii="Times New Roman" w:hAnsi="Times New Roman" w:cs="Times New Roman"/>
          <w:sz w:val="26"/>
          <w:szCs w:val="26"/>
        </w:rPr>
        <w:t>in</w:t>
      </w:r>
      <w:r w:rsidR="00626D67" w:rsidRPr="00361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D67" w:rsidRPr="00626D67">
        <w:rPr>
          <w:rFonts w:ascii="Times New Roman" w:hAnsi="Times New Roman" w:cs="Times New Roman"/>
          <w:sz w:val="26"/>
          <w:szCs w:val="26"/>
        </w:rPr>
        <w:t>the area</w:t>
      </w:r>
      <w:r>
        <w:rPr>
          <w:rFonts w:ascii="Times New Roman" w:hAnsi="Times New Roman" w:cs="Times New Roman"/>
          <w:sz w:val="26"/>
          <w:szCs w:val="26"/>
        </w:rPr>
        <w:t xml:space="preserve"> after graduation.  We are especially strong in key areas of </w:t>
      </w:r>
      <w:r w:rsidR="002E59CB">
        <w:rPr>
          <w:rFonts w:ascii="Times New Roman" w:hAnsi="Times New Roman" w:cs="Times New Roman"/>
          <w:sz w:val="26"/>
          <w:szCs w:val="26"/>
        </w:rPr>
        <w:t>workforce</w:t>
      </w:r>
      <w:r>
        <w:rPr>
          <w:rFonts w:ascii="Times New Roman" w:hAnsi="Times New Roman" w:cs="Times New Roman"/>
          <w:sz w:val="26"/>
          <w:szCs w:val="26"/>
        </w:rPr>
        <w:t xml:space="preserve"> need.  USM claims </w:t>
      </w:r>
      <w:r w:rsidR="00626D67" w:rsidRPr="00626D67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 xml:space="preserve"> percent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hAnsi="Times New Roman" w:cs="Times New Roman"/>
          <w:sz w:val="26"/>
          <w:szCs w:val="26"/>
        </w:rPr>
        <w:t xml:space="preserve">the 2000+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teacher candidates graduating in </w:t>
      </w:r>
      <w:r w:rsidRPr="00626D67">
        <w:rPr>
          <w:rFonts w:ascii="Times New Roman" w:hAnsi="Times New Roman" w:cs="Times New Roman"/>
          <w:sz w:val="26"/>
          <w:szCs w:val="26"/>
        </w:rPr>
        <w:t>Maryland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9CB">
        <w:rPr>
          <w:rFonts w:ascii="Times New Roman" w:hAnsi="Times New Roman" w:cs="Times New Roman"/>
          <w:sz w:val="26"/>
          <w:szCs w:val="26"/>
        </w:rPr>
        <w:t xml:space="preserve">each year and </w:t>
      </w:r>
      <w:r w:rsidR="00626D67" w:rsidRPr="00626D67">
        <w:rPr>
          <w:rFonts w:ascii="Times New Roman" w:hAnsi="Times New Roman" w:cs="Times New Roman"/>
          <w:sz w:val="26"/>
          <w:szCs w:val="26"/>
        </w:rPr>
        <w:t>3,000 healthcare professions degrees awarded annually</w:t>
      </w:r>
      <w:r w:rsidR="002E59CB">
        <w:rPr>
          <w:rFonts w:ascii="Times New Roman" w:hAnsi="Times New Roman" w:cs="Times New Roman"/>
          <w:sz w:val="26"/>
          <w:szCs w:val="26"/>
        </w:rPr>
        <w:t xml:space="preserve">.  In addition, USM </w:t>
      </w:r>
      <w:r>
        <w:rPr>
          <w:rFonts w:ascii="Times New Roman" w:hAnsi="Times New Roman" w:cs="Times New Roman"/>
          <w:sz w:val="26"/>
          <w:szCs w:val="26"/>
        </w:rPr>
        <w:t xml:space="preserve">faculty, staff, and students provide more </w:t>
      </w:r>
      <w:r w:rsidRPr="00626D67">
        <w:rPr>
          <w:rFonts w:ascii="Times New Roman" w:hAnsi="Times New Roman" w:cs="Times New Roman"/>
          <w:sz w:val="26"/>
          <w:szCs w:val="26"/>
        </w:rPr>
        <w:t>than two million hours of community service annually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AF19DA" w14:textId="2ABA90CF" w:rsidR="00A31D3B" w:rsidRPr="00626D67" w:rsidRDefault="002E59CB" w:rsidP="002E59CB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In recent years, we have put a significant premium on c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ompetitiveness </w:t>
      </w:r>
      <w:r>
        <w:rPr>
          <w:rFonts w:ascii="Times New Roman" w:hAnsi="Times New Roman" w:cs="Times New Roman"/>
          <w:sz w:val="26"/>
          <w:szCs w:val="26"/>
        </w:rPr>
        <w:t xml:space="preserve">and company creation.  I created the new position of </w:t>
      </w:r>
      <w:r w:rsidRPr="00626D67">
        <w:rPr>
          <w:rFonts w:ascii="Times New Roman" w:hAnsi="Times New Roman" w:cs="Times New Roman"/>
          <w:sz w:val="26"/>
          <w:szCs w:val="26"/>
        </w:rPr>
        <w:t xml:space="preserve">Vice Chancellor </w:t>
      </w:r>
      <w:r>
        <w:rPr>
          <w:rFonts w:ascii="Times New Roman" w:hAnsi="Times New Roman" w:cs="Times New Roman"/>
          <w:sz w:val="26"/>
          <w:szCs w:val="26"/>
        </w:rPr>
        <w:t>for</w:t>
      </w:r>
      <w:r w:rsidRPr="00626D67">
        <w:rPr>
          <w:rFonts w:ascii="Times New Roman" w:hAnsi="Times New Roman" w:cs="Times New Roman"/>
          <w:sz w:val="26"/>
          <w:szCs w:val="26"/>
        </w:rPr>
        <w:t xml:space="preserve"> Economic Development</w:t>
      </w:r>
      <w:r>
        <w:rPr>
          <w:rFonts w:ascii="Times New Roman" w:hAnsi="Times New Roman" w:cs="Times New Roman"/>
          <w:sz w:val="26"/>
          <w:szCs w:val="26"/>
        </w:rPr>
        <w:t xml:space="preserve">.  USM, Johns Hopkins, and TEDCO have established a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partnership to fuel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growth of </w:t>
      </w:r>
      <w:r w:rsidRPr="00626D67">
        <w:rPr>
          <w:rFonts w:ascii="Times New Roman" w:hAnsi="Times New Roman" w:cs="Times New Roman"/>
          <w:sz w:val="26"/>
          <w:szCs w:val="26"/>
        </w:rPr>
        <w:t>Maryland’s</w:t>
      </w:r>
      <w:r>
        <w:rPr>
          <w:rFonts w:ascii="Times New Roman" w:hAnsi="Times New Roman" w:cs="Times New Roman"/>
          <w:sz w:val="26"/>
          <w:szCs w:val="26"/>
        </w:rPr>
        <w:t xml:space="preserve"> innovation economy with a </w:t>
      </w:r>
      <w:r w:rsidR="00626D67" w:rsidRPr="00626D67">
        <w:rPr>
          <w:rFonts w:ascii="Times New Roman" w:hAnsi="Times New Roman" w:cs="Times New Roman"/>
          <w:sz w:val="26"/>
          <w:szCs w:val="26"/>
        </w:rPr>
        <w:t>$300 million pension fund investment</w:t>
      </w:r>
      <w:r>
        <w:rPr>
          <w:rFonts w:ascii="Times New Roman" w:hAnsi="Times New Roman" w:cs="Times New Roman"/>
          <w:sz w:val="26"/>
          <w:szCs w:val="26"/>
        </w:rPr>
        <w:t xml:space="preserve">.  The USM and the state have joined forces in a 3-year, $33 million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workforce development partnership </w:t>
      </w:r>
      <w:r>
        <w:rPr>
          <w:rFonts w:ascii="Times New Roman" w:hAnsi="Times New Roman" w:cs="Times New Roman"/>
          <w:sz w:val="26"/>
          <w:szCs w:val="26"/>
        </w:rPr>
        <w:t xml:space="preserve">to produce an additional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3,000 </w:t>
      </w:r>
      <w:r>
        <w:rPr>
          <w:rFonts w:ascii="Times New Roman" w:hAnsi="Times New Roman" w:cs="Times New Roman"/>
          <w:sz w:val="26"/>
          <w:szCs w:val="26"/>
        </w:rPr>
        <w:t xml:space="preserve">STEM graduates </w:t>
      </w:r>
      <w:r w:rsidR="00626D67" w:rsidRPr="00626D67">
        <w:rPr>
          <w:rFonts w:ascii="Times New Roman" w:hAnsi="Times New Roman" w:cs="Times New Roman"/>
          <w:sz w:val="26"/>
          <w:szCs w:val="26"/>
        </w:rPr>
        <w:t>per year</w:t>
      </w:r>
      <w:r>
        <w:rPr>
          <w:rFonts w:ascii="Times New Roman" w:hAnsi="Times New Roman" w:cs="Times New Roman"/>
          <w:sz w:val="26"/>
          <w:szCs w:val="26"/>
        </w:rPr>
        <w:t xml:space="preserve">.  We established the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Maryland </w:t>
      </w:r>
      <w:r>
        <w:rPr>
          <w:rFonts w:ascii="Times New Roman" w:hAnsi="Times New Roman" w:cs="Times New Roman"/>
          <w:sz w:val="26"/>
          <w:szCs w:val="26"/>
        </w:rPr>
        <w:t>M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omentum </w:t>
      </w:r>
      <w:r>
        <w:rPr>
          <w:rFonts w:ascii="Times New Roman" w:hAnsi="Times New Roman" w:cs="Times New Roman"/>
          <w:sz w:val="26"/>
          <w:szCs w:val="26"/>
        </w:rPr>
        <w:t>F</w:t>
      </w:r>
      <w:r w:rsidR="00626D67" w:rsidRPr="00626D67">
        <w:rPr>
          <w:rFonts w:ascii="Times New Roman" w:hAnsi="Times New Roman" w:cs="Times New Roman"/>
          <w:sz w:val="26"/>
          <w:szCs w:val="26"/>
        </w:rPr>
        <w:t>und</w:t>
      </w:r>
      <w:r>
        <w:rPr>
          <w:rFonts w:ascii="Times New Roman" w:hAnsi="Times New Roman" w:cs="Times New Roman"/>
          <w:sz w:val="26"/>
          <w:szCs w:val="26"/>
        </w:rPr>
        <w:t xml:space="preserve">, with the USM as an </w:t>
      </w:r>
      <w:r w:rsidR="00626D67" w:rsidRPr="00626D67">
        <w:rPr>
          <w:rFonts w:ascii="Times New Roman" w:hAnsi="Times New Roman" w:cs="Times New Roman"/>
          <w:sz w:val="26"/>
          <w:szCs w:val="26"/>
        </w:rPr>
        <w:t>equity investor</w:t>
      </w:r>
      <w:r>
        <w:rPr>
          <w:rFonts w:ascii="Times New Roman" w:hAnsi="Times New Roman" w:cs="Times New Roman"/>
          <w:sz w:val="26"/>
          <w:szCs w:val="26"/>
        </w:rPr>
        <w:t xml:space="preserve">.  To date we have three </w:t>
      </w:r>
      <w:r w:rsidR="00626D67" w:rsidRPr="00626D67">
        <w:rPr>
          <w:rFonts w:ascii="Times New Roman" w:hAnsi="Times New Roman" w:cs="Times New Roman"/>
          <w:sz w:val="26"/>
          <w:szCs w:val="26"/>
        </w:rPr>
        <w:t>investments totaling $792,500</w:t>
      </w:r>
      <w:r>
        <w:rPr>
          <w:rFonts w:ascii="Times New Roman" w:hAnsi="Times New Roman" w:cs="Times New Roman"/>
          <w:sz w:val="26"/>
          <w:szCs w:val="26"/>
        </w:rPr>
        <w:t xml:space="preserve"> which have been </w:t>
      </w:r>
      <w:r w:rsidR="00626D67" w:rsidRPr="00626D67">
        <w:rPr>
          <w:rFonts w:ascii="Times New Roman" w:hAnsi="Times New Roman" w:cs="Times New Roman"/>
          <w:sz w:val="26"/>
          <w:szCs w:val="26"/>
        </w:rPr>
        <w:t>matched by $1,892,500</w:t>
      </w:r>
      <w:r>
        <w:rPr>
          <w:rFonts w:ascii="Times New Roman" w:hAnsi="Times New Roman" w:cs="Times New Roman"/>
          <w:sz w:val="26"/>
          <w:szCs w:val="26"/>
        </w:rPr>
        <w:t xml:space="preserve"> in private funding.  USM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established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university affiliated apprenticeship with </w:t>
      </w:r>
      <w:r>
        <w:rPr>
          <w:rFonts w:ascii="Times New Roman" w:hAnsi="Times New Roman" w:cs="Times New Roman"/>
          <w:sz w:val="26"/>
          <w:szCs w:val="26"/>
        </w:rPr>
        <w:t xml:space="preserve">DLLR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for cyber certification training via </w:t>
      </w:r>
      <w:r>
        <w:rPr>
          <w:rFonts w:ascii="Times New Roman" w:hAnsi="Times New Roman" w:cs="Times New Roman"/>
          <w:sz w:val="26"/>
          <w:szCs w:val="26"/>
        </w:rPr>
        <w:t xml:space="preserve">UMBC </w:t>
      </w:r>
      <w:r w:rsidR="00626D67" w:rsidRPr="00626D67">
        <w:rPr>
          <w:rFonts w:ascii="Times New Roman" w:hAnsi="Times New Roman" w:cs="Times New Roman"/>
          <w:sz w:val="26"/>
          <w:szCs w:val="26"/>
        </w:rPr>
        <w:t>training centers</w:t>
      </w:r>
      <w:r>
        <w:rPr>
          <w:rFonts w:ascii="Times New Roman" w:hAnsi="Times New Roman" w:cs="Times New Roman"/>
          <w:sz w:val="26"/>
          <w:szCs w:val="26"/>
        </w:rPr>
        <w:t xml:space="preserve">, with UMBC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centers providing training for </w:t>
      </w:r>
      <w:r>
        <w:rPr>
          <w:rFonts w:ascii="Times New Roman" w:hAnsi="Times New Roman" w:cs="Times New Roman"/>
          <w:sz w:val="26"/>
          <w:szCs w:val="26"/>
        </w:rPr>
        <w:t xml:space="preserve">NSA </w:t>
      </w:r>
      <w:r w:rsidR="00626D67" w:rsidRPr="00626D67">
        <w:rPr>
          <w:rFonts w:ascii="Times New Roman" w:hAnsi="Times New Roman" w:cs="Times New Roman"/>
          <w:sz w:val="26"/>
          <w:szCs w:val="26"/>
        </w:rPr>
        <w:t>personnel globally</w:t>
      </w:r>
      <w:r>
        <w:rPr>
          <w:rFonts w:ascii="Times New Roman" w:hAnsi="Times New Roman" w:cs="Times New Roman"/>
          <w:sz w:val="26"/>
          <w:szCs w:val="26"/>
        </w:rPr>
        <w:t>.  The USM h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elped to establish and fund new md tech internship program </w:t>
      </w:r>
      <w:r>
        <w:rPr>
          <w:rFonts w:ascii="Times New Roman" w:hAnsi="Times New Roman" w:cs="Times New Roman"/>
          <w:sz w:val="26"/>
          <w:szCs w:val="26"/>
        </w:rPr>
        <w:t>o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ffering small/medium sized businesses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626D67" w:rsidRPr="00626D67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percent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subsidy to hire </w:t>
      </w:r>
      <w:r>
        <w:rPr>
          <w:rFonts w:ascii="Times New Roman" w:hAnsi="Times New Roman" w:cs="Times New Roman"/>
          <w:sz w:val="26"/>
          <w:szCs w:val="26"/>
        </w:rPr>
        <w:t>Maryland-</w:t>
      </w:r>
      <w:r w:rsidR="00626D67" w:rsidRPr="00626D67">
        <w:rPr>
          <w:rFonts w:ascii="Times New Roman" w:hAnsi="Times New Roman" w:cs="Times New Roman"/>
          <w:sz w:val="26"/>
          <w:szCs w:val="26"/>
        </w:rPr>
        <w:t>based students in technical internships positions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8F0AD6" w14:textId="77777777" w:rsidR="00A31D3B" w:rsidRDefault="00A31D3B" w:rsidP="00626D67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4685232E" w14:textId="77777777" w:rsidR="002E59CB" w:rsidRDefault="002E59CB" w:rsidP="002E59CB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emphasis on c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ompetitiveness </w:t>
      </w:r>
      <w:r>
        <w:rPr>
          <w:rFonts w:ascii="Times New Roman" w:hAnsi="Times New Roman" w:cs="Times New Roman"/>
          <w:sz w:val="26"/>
          <w:szCs w:val="26"/>
        </w:rPr>
        <w:t xml:space="preserve">and company creation has yielded major results.  The initial goal of the USM’s 2020 strategic plan was to help generate </w:t>
      </w:r>
      <w:r w:rsidR="00626D67" w:rsidRPr="00626D67">
        <w:rPr>
          <w:rFonts w:ascii="Times New Roman" w:hAnsi="Times New Roman" w:cs="Times New Roman"/>
          <w:sz w:val="26"/>
          <w:szCs w:val="26"/>
        </w:rPr>
        <w:t>325 new startups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We have already generated more than 600 and in 2016, USM’s IP-based start-ups were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on par with </w:t>
      </w:r>
      <w:r w:rsidRPr="00626D67">
        <w:rPr>
          <w:rFonts w:ascii="Times New Roman" w:hAnsi="Times New Roman" w:cs="Times New Roman"/>
          <w:sz w:val="26"/>
          <w:szCs w:val="26"/>
        </w:rPr>
        <w:t>Stanford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hAnsi="Times New Roman" w:cs="Times New Roman"/>
          <w:sz w:val="26"/>
          <w:szCs w:val="26"/>
        </w:rPr>
        <w:t xml:space="preserve">MIT.  We have </w:t>
      </w:r>
      <w:r w:rsidR="00626D67" w:rsidRPr="00626D67">
        <w:rPr>
          <w:rFonts w:ascii="Times New Roman" w:hAnsi="Times New Roman" w:cs="Times New Roman"/>
          <w:sz w:val="26"/>
          <w:szCs w:val="26"/>
        </w:rPr>
        <w:t>1,985 invention disclosures since 2012</w:t>
      </w:r>
      <w:r>
        <w:rPr>
          <w:rFonts w:ascii="Times New Roman" w:hAnsi="Times New Roman" w:cs="Times New Roman"/>
          <w:sz w:val="26"/>
          <w:szCs w:val="26"/>
        </w:rPr>
        <w:t>, l</w:t>
      </w:r>
      <w:r w:rsidR="00626D67" w:rsidRPr="00626D67">
        <w:rPr>
          <w:rFonts w:ascii="Times New Roman" w:hAnsi="Times New Roman" w:cs="Times New Roman"/>
          <w:sz w:val="26"/>
          <w:szCs w:val="26"/>
        </w:rPr>
        <w:t>ast year technology licenses increased</w:t>
      </w:r>
      <w:r>
        <w:rPr>
          <w:rFonts w:ascii="Times New Roman" w:hAnsi="Times New Roman" w:cs="Times New Roman"/>
          <w:sz w:val="26"/>
          <w:szCs w:val="26"/>
        </w:rPr>
        <w:t xml:space="preserve"> by </w:t>
      </w:r>
      <w:r w:rsidR="00626D67" w:rsidRPr="00626D67">
        <w:rPr>
          <w:rFonts w:ascii="Times New Roman" w:hAnsi="Times New Roman" w:cs="Times New Roman"/>
          <w:sz w:val="26"/>
          <w:szCs w:val="26"/>
        </w:rPr>
        <w:t>8 percent</w:t>
      </w:r>
      <w:r>
        <w:rPr>
          <w:rFonts w:ascii="Times New Roman" w:hAnsi="Times New Roman" w:cs="Times New Roman"/>
          <w:sz w:val="26"/>
          <w:szCs w:val="26"/>
        </w:rPr>
        <w:t>, up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to 321</w:t>
      </w:r>
      <w:r>
        <w:rPr>
          <w:rFonts w:ascii="Times New Roman" w:hAnsi="Times New Roman" w:cs="Times New Roman"/>
          <w:sz w:val="26"/>
          <w:szCs w:val="26"/>
        </w:rPr>
        <w:t>, and l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ast year patents issues increased by 18 percent to </w:t>
      </w:r>
      <w:r>
        <w:rPr>
          <w:rFonts w:ascii="Times New Roman" w:hAnsi="Times New Roman" w:cs="Times New Roman"/>
          <w:sz w:val="26"/>
          <w:szCs w:val="26"/>
        </w:rPr>
        <w:t xml:space="preserve">a USM </w:t>
      </w:r>
      <w:r w:rsidR="00626D67" w:rsidRPr="00626D67">
        <w:rPr>
          <w:rFonts w:ascii="Times New Roman" w:hAnsi="Times New Roman" w:cs="Times New Roman"/>
          <w:sz w:val="26"/>
          <w:szCs w:val="26"/>
        </w:rPr>
        <w:t>record of 92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83FF89C" w14:textId="77777777" w:rsidR="002E59CB" w:rsidRDefault="002E59CB" w:rsidP="002E59CB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4BFE9E34" w14:textId="6A95521A" w:rsidR="00DE339F" w:rsidRDefault="00DE339F" w:rsidP="00DE339F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Turning now to a focus on the USM in Southern Maryland, I note that late last year, </w:t>
      </w:r>
      <w:r w:rsidRPr="00626D67">
        <w:rPr>
          <w:rFonts w:ascii="Times New Roman" w:hAnsi="Times New Roman" w:cs="Times New Roman"/>
          <w:sz w:val="26"/>
          <w:szCs w:val="26"/>
        </w:rPr>
        <w:t xml:space="preserve">members of my staff </w:t>
      </w:r>
      <w:r>
        <w:rPr>
          <w:rFonts w:ascii="Times New Roman" w:hAnsi="Times New Roman" w:cs="Times New Roman"/>
          <w:sz w:val="26"/>
          <w:szCs w:val="26"/>
        </w:rPr>
        <w:t xml:space="preserve">and I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took a </w:t>
      </w:r>
      <w:r>
        <w:rPr>
          <w:rFonts w:ascii="Times New Roman" w:hAnsi="Times New Roman" w:cs="Times New Roman"/>
          <w:sz w:val="26"/>
          <w:szCs w:val="26"/>
        </w:rPr>
        <w:t>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>
        <w:rPr>
          <w:rFonts w:ascii="Times New Roman" w:hAnsi="Times New Roman" w:cs="Times New Roman"/>
          <w:sz w:val="26"/>
          <w:szCs w:val="26"/>
        </w:rPr>
        <w:t>M</w:t>
      </w:r>
      <w:r w:rsidR="00626D67" w:rsidRPr="00626D67">
        <w:rPr>
          <w:rFonts w:ascii="Times New Roman" w:hAnsi="Times New Roman" w:cs="Times New Roman"/>
          <w:sz w:val="26"/>
          <w:szCs w:val="26"/>
        </w:rPr>
        <w:t>aryland higher education tour</w:t>
      </w:r>
      <w:r>
        <w:rPr>
          <w:rFonts w:ascii="Times New Roman" w:hAnsi="Times New Roman" w:cs="Times New Roman"/>
          <w:sz w:val="26"/>
          <w:szCs w:val="26"/>
        </w:rPr>
        <w:t xml:space="preserve">, meeting with all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three key higher education forces here in </w:t>
      </w:r>
      <w:r>
        <w:rPr>
          <w:rFonts w:ascii="Times New Roman" w:hAnsi="Times New Roman" w:cs="Times New Roman"/>
          <w:sz w:val="26"/>
          <w:szCs w:val="26"/>
        </w:rPr>
        <w:t>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>
        <w:rPr>
          <w:rFonts w:ascii="Times New Roman" w:hAnsi="Times New Roman" w:cs="Times New Roman"/>
          <w:sz w:val="26"/>
          <w:szCs w:val="26"/>
        </w:rPr>
        <w:t>M</w:t>
      </w:r>
      <w:r w:rsidR="00626D67" w:rsidRPr="00626D67">
        <w:rPr>
          <w:rFonts w:ascii="Times New Roman" w:hAnsi="Times New Roman" w:cs="Times New Roman"/>
          <w:sz w:val="26"/>
          <w:szCs w:val="26"/>
        </w:rPr>
        <w:t>aryland</w:t>
      </w:r>
      <w:r>
        <w:rPr>
          <w:rFonts w:ascii="Times New Roman" w:hAnsi="Times New Roman" w:cs="Times New Roman"/>
          <w:sz w:val="26"/>
          <w:szCs w:val="26"/>
        </w:rPr>
        <w:t xml:space="preserve">: The College of Southern Maryland, St. Mary’s College, and—of course—the </w:t>
      </w:r>
      <w:r w:rsidRPr="00626D67">
        <w:rPr>
          <w:rFonts w:ascii="Times New Roman" w:hAnsi="Times New Roman" w:cs="Times New Roman"/>
          <w:sz w:val="26"/>
          <w:szCs w:val="26"/>
        </w:rPr>
        <w:t>Southern Maryland Higher Education Center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03EC85" w14:textId="77777777" w:rsidR="00DE339F" w:rsidRDefault="00DE339F" w:rsidP="00DE339F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5861C7F2" w14:textId="1CDDAEA9" w:rsidR="003E3426" w:rsidRPr="00DE339F" w:rsidRDefault="00DE339F" w:rsidP="00626D67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E339F">
        <w:rPr>
          <w:rFonts w:ascii="Times New Roman" w:hAnsi="Times New Roman" w:cs="Times New Roman"/>
          <w:sz w:val="26"/>
          <w:szCs w:val="26"/>
        </w:rPr>
        <w:t xml:space="preserve">The USM has a </w:t>
      </w:r>
      <w:r>
        <w:rPr>
          <w:rFonts w:ascii="Times New Roman" w:hAnsi="Times New Roman" w:cs="Times New Roman"/>
          <w:sz w:val="26"/>
          <w:szCs w:val="26"/>
        </w:rPr>
        <w:t xml:space="preserve">strong, long-standing relationship with the College of Southern Maryland (CSM).  </w:t>
      </w:r>
    </w:p>
    <w:p w14:paraId="0CD4BDB0" w14:textId="3D0F569E" w:rsidR="00192AF6" w:rsidRPr="00626D67" w:rsidRDefault="00DE339F" w:rsidP="00DE339F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USM </w:t>
      </w:r>
      <w:r w:rsidR="00626D67" w:rsidRPr="00626D67">
        <w:rPr>
          <w:rFonts w:ascii="Times New Roman" w:hAnsi="Times New Roman" w:cs="Times New Roman"/>
          <w:sz w:val="26"/>
          <w:szCs w:val="26"/>
        </w:rPr>
        <w:t>nursing program</w:t>
      </w:r>
      <w:r>
        <w:rPr>
          <w:rFonts w:ascii="Times New Roman" w:hAnsi="Times New Roman" w:cs="Times New Roman"/>
          <w:sz w:val="26"/>
          <w:szCs w:val="26"/>
        </w:rPr>
        <w:t xml:space="preserve">, UMCP </w:t>
      </w:r>
      <w:r w:rsidR="00626D67" w:rsidRPr="00626D67">
        <w:rPr>
          <w:rFonts w:ascii="Times New Roman" w:hAnsi="Times New Roman" w:cs="Times New Roman"/>
          <w:sz w:val="26"/>
          <w:szCs w:val="26"/>
        </w:rPr>
        <w:t>engineering programs</w:t>
      </w:r>
      <w:r>
        <w:rPr>
          <w:rFonts w:ascii="Times New Roman" w:hAnsi="Times New Roman" w:cs="Times New Roman"/>
          <w:sz w:val="26"/>
          <w:szCs w:val="26"/>
        </w:rPr>
        <w:t>, and an extensive UMUC “alliance agreement” are all part of this relationship.  In addition, as the USM executes the “F</w:t>
      </w:r>
      <w:r w:rsidRPr="00626D67">
        <w:rPr>
          <w:rFonts w:ascii="Times New Roman" w:hAnsi="Times New Roman" w:cs="Times New Roman"/>
          <w:sz w:val="26"/>
          <w:szCs w:val="26"/>
        </w:rPr>
        <w:t>irst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in the </w:t>
      </w:r>
      <w:r>
        <w:rPr>
          <w:rFonts w:ascii="Times New Roman" w:hAnsi="Times New Roman" w:cs="Times New Roman"/>
          <w:sz w:val="26"/>
          <w:szCs w:val="26"/>
        </w:rPr>
        <w:t>W</w:t>
      </w:r>
      <w:r w:rsidR="00626D67" w:rsidRPr="00626D67">
        <w:rPr>
          <w:rFonts w:ascii="Times New Roman" w:hAnsi="Times New Roman" w:cs="Times New Roman"/>
          <w:sz w:val="26"/>
          <w:szCs w:val="26"/>
        </w:rPr>
        <w:t>orld</w:t>
      </w:r>
      <w:r>
        <w:rPr>
          <w:rFonts w:ascii="Times New Roman" w:hAnsi="Times New Roman" w:cs="Times New Roman"/>
          <w:sz w:val="26"/>
          <w:szCs w:val="26"/>
        </w:rPr>
        <w:t>” grant, developing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new math pathways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increase </w:t>
      </w:r>
      <w:r>
        <w:rPr>
          <w:rFonts w:ascii="Times New Roman" w:hAnsi="Times New Roman" w:cs="Times New Roman"/>
          <w:sz w:val="26"/>
          <w:szCs w:val="26"/>
        </w:rPr>
        <w:t xml:space="preserve">college </w:t>
      </w:r>
      <w:r w:rsidR="00626D67" w:rsidRPr="00626D67">
        <w:rPr>
          <w:rFonts w:ascii="Times New Roman" w:hAnsi="Times New Roman" w:cs="Times New Roman"/>
          <w:sz w:val="26"/>
          <w:szCs w:val="26"/>
        </w:rPr>
        <w:t>completion</w:t>
      </w:r>
      <w:r>
        <w:rPr>
          <w:rFonts w:ascii="Times New Roman" w:hAnsi="Times New Roman" w:cs="Times New Roman"/>
          <w:sz w:val="26"/>
          <w:szCs w:val="26"/>
        </w:rPr>
        <w:t xml:space="preserve">, CSM is a partner in that effort.  The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College of </w:t>
      </w:r>
      <w:r>
        <w:rPr>
          <w:rFonts w:ascii="Times New Roman" w:hAnsi="Times New Roman" w:cs="Times New Roman"/>
          <w:sz w:val="26"/>
          <w:szCs w:val="26"/>
        </w:rPr>
        <w:t>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 w:rsidRPr="00626D67">
        <w:rPr>
          <w:rFonts w:ascii="Times New Roman" w:hAnsi="Times New Roman" w:cs="Times New Roman"/>
          <w:sz w:val="26"/>
          <w:szCs w:val="26"/>
        </w:rPr>
        <w:t>Maryland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is the dominant provider of higher education for the region:</w:t>
      </w:r>
      <w:r>
        <w:rPr>
          <w:rFonts w:ascii="Times New Roman" w:hAnsi="Times New Roman" w:cs="Times New Roman"/>
          <w:sz w:val="26"/>
          <w:szCs w:val="26"/>
        </w:rPr>
        <w:t xml:space="preserve"> Area </w:t>
      </w:r>
      <w:r w:rsidR="00626D67" w:rsidRPr="00626D67">
        <w:rPr>
          <w:rFonts w:ascii="Times New Roman" w:hAnsi="Times New Roman" w:cs="Times New Roman"/>
          <w:sz w:val="26"/>
          <w:szCs w:val="26"/>
        </w:rPr>
        <w:t>high schools produce roughly 4,600 graduates a year</w:t>
      </w:r>
      <w:r>
        <w:rPr>
          <w:rFonts w:ascii="Times New Roman" w:hAnsi="Times New Roman" w:cs="Times New Roman"/>
          <w:sz w:val="26"/>
          <w:szCs w:val="26"/>
        </w:rPr>
        <w:t xml:space="preserve">, less than </w:t>
      </w:r>
      <w:r w:rsidR="00626D67" w:rsidRPr="00626D67">
        <w:rPr>
          <w:rFonts w:ascii="Times New Roman" w:hAnsi="Times New Roman" w:cs="Times New Roman"/>
          <w:sz w:val="26"/>
          <w:szCs w:val="26"/>
        </w:rPr>
        <w:t>half enroll in a higher education institution immediately after high school</w:t>
      </w:r>
      <w:r>
        <w:rPr>
          <w:rFonts w:ascii="Times New Roman" w:hAnsi="Times New Roman" w:cs="Times New Roman"/>
          <w:sz w:val="26"/>
          <w:szCs w:val="26"/>
        </w:rPr>
        <w:t xml:space="preserve">. Of those that do peruse higher education, </w:t>
      </w:r>
      <w:r w:rsidR="00626D67" w:rsidRPr="00626D67">
        <w:rPr>
          <w:rFonts w:ascii="Times New Roman" w:hAnsi="Times New Roman" w:cs="Times New Roman"/>
          <w:sz w:val="26"/>
          <w:szCs w:val="26"/>
        </w:rPr>
        <w:t>70 percent start at a community college</w:t>
      </w:r>
      <w:r>
        <w:rPr>
          <w:rFonts w:ascii="Times New Roman" w:hAnsi="Times New Roman" w:cs="Times New Roman"/>
          <w:sz w:val="26"/>
          <w:szCs w:val="26"/>
        </w:rPr>
        <w:t xml:space="preserve"> and the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vast majority (93 percent) start at </w:t>
      </w:r>
      <w:r>
        <w:rPr>
          <w:rFonts w:ascii="Times New Roman" w:hAnsi="Times New Roman" w:cs="Times New Roman"/>
          <w:sz w:val="26"/>
          <w:szCs w:val="26"/>
        </w:rPr>
        <w:t xml:space="preserve">CSM. 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About 800 students a year transfer from </w:t>
      </w:r>
      <w:r>
        <w:rPr>
          <w:rFonts w:ascii="Times New Roman" w:hAnsi="Times New Roman" w:cs="Times New Roman"/>
          <w:sz w:val="26"/>
          <w:szCs w:val="26"/>
        </w:rPr>
        <w:t>CSM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to a </w:t>
      </w:r>
      <w:r>
        <w:rPr>
          <w:rFonts w:ascii="Times New Roman" w:hAnsi="Times New Roman" w:cs="Times New Roman"/>
          <w:sz w:val="26"/>
          <w:szCs w:val="26"/>
        </w:rPr>
        <w:t xml:space="preserve">USM </w:t>
      </w:r>
      <w:r w:rsidR="00626D67" w:rsidRPr="00626D67">
        <w:rPr>
          <w:rFonts w:ascii="Times New Roman" w:hAnsi="Times New Roman" w:cs="Times New Roman"/>
          <w:sz w:val="26"/>
          <w:szCs w:val="26"/>
        </w:rPr>
        <w:t>institution</w:t>
      </w:r>
      <w:r>
        <w:rPr>
          <w:rFonts w:ascii="Times New Roman" w:hAnsi="Times New Roman" w:cs="Times New Roman"/>
          <w:sz w:val="26"/>
          <w:szCs w:val="26"/>
        </w:rPr>
        <w:t xml:space="preserve">.  UMUC </w:t>
      </w:r>
      <w:r w:rsidR="00626D67" w:rsidRPr="00626D67">
        <w:rPr>
          <w:rFonts w:ascii="Times New Roman" w:hAnsi="Times New Roman" w:cs="Times New Roman"/>
          <w:sz w:val="26"/>
          <w:szCs w:val="26"/>
        </w:rPr>
        <w:t>is by far the biggest recipient</w:t>
      </w:r>
      <w:r>
        <w:rPr>
          <w:rFonts w:ascii="Times New Roman" w:hAnsi="Times New Roman" w:cs="Times New Roman"/>
          <w:sz w:val="26"/>
          <w:szCs w:val="26"/>
        </w:rPr>
        <w:t xml:space="preserve">, getting about half. After that, Towson and UMCP </w:t>
      </w:r>
      <w:r w:rsidR="00626D67" w:rsidRPr="00626D67">
        <w:rPr>
          <w:rFonts w:ascii="Times New Roman" w:hAnsi="Times New Roman" w:cs="Times New Roman"/>
          <w:sz w:val="26"/>
          <w:szCs w:val="26"/>
        </w:rPr>
        <w:t>are next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The most popular majors for </w:t>
      </w:r>
      <w:r>
        <w:rPr>
          <w:rFonts w:ascii="Times New Roman" w:hAnsi="Times New Roman" w:cs="Times New Roman"/>
          <w:sz w:val="26"/>
          <w:szCs w:val="26"/>
        </w:rPr>
        <w:t>CSM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transfers to </w:t>
      </w:r>
      <w:r>
        <w:rPr>
          <w:rFonts w:ascii="Times New Roman" w:hAnsi="Times New Roman" w:cs="Times New Roman"/>
          <w:sz w:val="26"/>
          <w:szCs w:val="26"/>
        </w:rPr>
        <w:t xml:space="preserve">USM </w:t>
      </w:r>
      <w:r w:rsidR="00626D67" w:rsidRPr="00626D67">
        <w:rPr>
          <w:rFonts w:ascii="Times New Roman" w:hAnsi="Times New Roman" w:cs="Times New Roman"/>
          <w:sz w:val="26"/>
          <w:szCs w:val="26"/>
        </w:rPr>
        <w:t>institutions are business, computer science, social science, and education. </w:t>
      </w:r>
    </w:p>
    <w:p w14:paraId="252232AE" w14:textId="77777777" w:rsidR="00F34BE9" w:rsidRDefault="00F34BE9" w:rsidP="00626D67">
      <w:pPr>
        <w:spacing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07AB774" w14:textId="77777777" w:rsidR="00DE339F" w:rsidRPr="00626D67" w:rsidRDefault="00DE339F" w:rsidP="00626D67">
      <w:pPr>
        <w:spacing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B211323" w14:textId="511700C8" w:rsidR="00192AF6" w:rsidRPr="00626D67" w:rsidRDefault="00626D67" w:rsidP="00A32B9E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E339F">
        <w:rPr>
          <w:rFonts w:ascii="Times New Roman" w:hAnsi="Times New Roman" w:cs="Times New Roman"/>
          <w:sz w:val="26"/>
          <w:szCs w:val="26"/>
        </w:rPr>
        <w:t xml:space="preserve">St. Mary’s </w:t>
      </w:r>
      <w:r w:rsidR="00DE339F">
        <w:rPr>
          <w:rFonts w:ascii="Times New Roman" w:hAnsi="Times New Roman" w:cs="Times New Roman"/>
          <w:sz w:val="26"/>
          <w:szCs w:val="26"/>
        </w:rPr>
        <w:t>C</w:t>
      </w:r>
      <w:r w:rsidRPr="00DE339F">
        <w:rPr>
          <w:rFonts w:ascii="Times New Roman" w:hAnsi="Times New Roman" w:cs="Times New Roman"/>
          <w:sz w:val="26"/>
          <w:szCs w:val="26"/>
        </w:rPr>
        <w:t xml:space="preserve">ollege of </w:t>
      </w:r>
      <w:r w:rsidR="00DE339F">
        <w:rPr>
          <w:rFonts w:ascii="Times New Roman" w:hAnsi="Times New Roman" w:cs="Times New Roman"/>
          <w:sz w:val="26"/>
          <w:szCs w:val="26"/>
        </w:rPr>
        <w:t>M</w:t>
      </w:r>
      <w:r w:rsidRPr="00DE339F">
        <w:rPr>
          <w:rFonts w:ascii="Times New Roman" w:hAnsi="Times New Roman" w:cs="Times New Roman"/>
          <w:sz w:val="26"/>
          <w:szCs w:val="26"/>
        </w:rPr>
        <w:t>aryland</w:t>
      </w:r>
      <w:r w:rsidR="00DE339F">
        <w:rPr>
          <w:rFonts w:ascii="Times New Roman" w:hAnsi="Times New Roman" w:cs="Times New Roman"/>
          <w:sz w:val="26"/>
          <w:szCs w:val="26"/>
        </w:rPr>
        <w:t xml:space="preserve"> is one of the </w:t>
      </w:r>
      <w:r w:rsidRPr="00626D67">
        <w:rPr>
          <w:rFonts w:ascii="Times New Roman" w:hAnsi="Times New Roman" w:cs="Times New Roman"/>
          <w:sz w:val="26"/>
          <w:szCs w:val="26"/>
        </w:rPr>
        <w:t>top liberal arts colleges in the nation</w:t>
      </w:r>
      <w:r w:rsidR="00DE339F">
        <w:rPr>
          <w:rFonts w:ascii="Times New Roman" w:hAnsi="Times New Roman" w:cs="Times New Roman"/>
          <w:sz w:val="26"/>
          <w:szCs w:val="26"/>
        </w:rPr>
        <w:t>.  A</w:t>
      </w:r>
      <w:r w:rsidRPr="00626D67">
        <w:rPr>
          <w:rFonts w:ascii="Times New Roman" w:hAnsi="Times New Roman" w:cs="Times New Roman"/>
          <w:sz w:val="26"/>
          <w:szCs w:val="26"/>
        </w:rPr>
        <w:t>nd—among publics—one of the top 10</w:t>
      </w:r>
      <w:r w:rsidR="00DE339F">
        <w:rPr>
          <w:rFonts w:ascii="Times New Roman" w:hAnsi="Times New Roman" w:cs="Times New Roman"/>
          <w:sz w:val="26"/>
          <w:szCs w:val="26"/>
        </w:rPr>
        <w:t xml:space="preserve"> per </w:t>
      </w:r>
      <w:r w:rsidR="00DE339F" w:rsidRPr="00DE339F">
        <w:rPr>
          <w:rFonts w:ascii="Times New Roman" w:hAnsi="Times New Roman" w:cs="Times New Roman"/>
          <w:i/>
          <w:sz w:val="26"/>
          <w:szCs w:val="26"/>
        </w:rPr>
        <w:t>US News</w:t>
      </w:r>
      <w:r w:rsidR="00DE339F">
        <w:rPr>
          <w:rFonts w:ascii="Times New Roman" w:hAnsi="Times New Roman" w:cs="Times New Roman"/>
          <w:sz w:val="26"/>
          <w:szCs w:val="26"/>
        </w:rPr>
        <w:t>.   It is an important member of the S</w:t>
      </w:r>
      <w:r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 w:rsidR="00DE339F">
        <w:rPr>
          <w:rFonts w:ascii="Times New Roman" w:hAnsi="Times New Roman" w:cs="Times New Roman"/>
          <w:sz w:val="26"/>
          <w:szCs w:val="26"/>
        </w:rPr>
        <w:t>M</w:t>
      </w:r>
      <w:r w:rsidRPr="00626D67">
        <w:rPr>
          <w:rFonts w:ascii="Times New Roman" w:hAnsi="Times New Roman" w:cs="Times New Roman"/>
          <w:sz w:val="26"/>
          <w:szCs w:val="26"/>
        </w:rPr>
        <w:t>aryland community and a key partner in our efforts</w:t>
      </w:r>
      <w:r w:rsidR="00DE339F">
        <w:rPr>
          <w:rFonts w:ascii="Times New Roman" w:hAnsi="Times New Roman" w:cs="Times New Roman"/>
          <w:sz w:val="26"/>
          <w:szCs w:val="26"/>
        </w:rPr>
        <w:t xml:space="preserve">.  For example, </w:t>
      </w:r>
      <w:r w:rsidRPr="00626D67">
        <w:rPr>
          <w:rFonts w:ascii="Times New Roman" w:hAnsi="Times New Roman" w:cs="Times New Roman"/>
          <w:sz w:val="26"/>
          <w:szCs w:val="26"/>
        </w:rPr>
        <w:t xml:space="preserve">there is a </w:t>
      </w:r>
      <w:r w:rsidR="00DE339F">
        <w:rPr>
          <w:rFonts w:ascii="Times New Roman" w:hAnsi="Times New Roman" w:cs="Times New Roman"/>
          <w:sz w:val="26"/>
          <w:szCs w:val="26"/>
        </w:rPr>
        <w:t>UAS T</w:t>
      </w:r>
      <w:r w:rsidRPr="00626D67">
        <w:rPr>
          <w:rFonts w:ascii="Times New Roman" w:hAnsi="Times New Roman" w:cs="Times New Roman"/>
          <w:sz w:val="26"/>
          <w:szCs w:val="26"/>
        </w:rPr>
        <w:t xml:space="preserve">est </w:t>
      </w:r>
      <w:r w:rsidR="00DE339F">
        <w:rPr>
          <w:rFonts w:ascii="Times New Roman" w:hAnsi="Times New Roman" w:cs="Times New Roman"/>
          <w:sz w:val="26"/>
          <w:szCs w:val="26"/>
        </w:rPr>
        <w:t>S</w:t>
      </w:r>
      <w:r w:rsidRPr="00626D67">
        <w:rPr>
          <w:rFonts w:ascii="Times New Roman" w:hAnsi="Times New Roman" w:cs="Times New Roman"/>
          <w:sz w:val="26"/>
          <w:szCs w:val="26"/>
        </w:rPr>
        <w:t xml:space="preserve">ite summer internship program open to students from </w:t>
      </w:r>
      <w:r w:rsidR="00DE339F" w:rsidRPr="00626D67">
        <w:rPr>
          <w:rFonts w:ascii="Times New Roman" w:hAnsi="Times New Roman" w:cs="Times New Roman"/>
          <w:sz w:val="26"/>
          <w:szCs w:val="26"/>
        </w:rPr>
        <w:t>USM, SMHEC, CSM</w:t>
      </w:r>
      <w:r w:rsidRPr="00626D67">
        <w:rPr>
          <w:rFonts w:ascii="Times New Roman" w:hAnsi="Times New Roman" w:cs="Times New Roman"/>
          <w:sz w:val="26"/>
          <w:szCs w:val="26"/>
        </w:rPr>
        <w:t xml:space="preserve">, </w:t>
      </w:r>
      <w:r w:rsidR="00DE339F" w:rsidRPr="00DE339F">
        <w:rPr>
          <w:rFonts w:ascii="Times New Roman" w:hAnsi="Times New Roman" w:cs="Times New Roman"/>
          <w:sz w:val="26"/>
          <w:szCs w:val="26"/>
        </w:rPr>
        <w:t>and S</w:t>
      </w:r>
      <w:r w:rsidRPr="00DE339F">
        <w:rPr>
          <w:rFonts w:ascii="Times New Roman" w:hAnsi="Times New Roman" w:cs="Times New Roman"/>
          <w:sz w:val="26"/>
          <w:szCs w:val="26"/>
        </w:rPr>
        <w:t>. Mary’s</w:t>
      </w:r>
      <w:r w:rsidR="00DE339F">
        <w:rPr>
          <w:rFonts w:ascii="Times New Roman" w:hAnsi="Times New Roman" w:cs="Times New Roman"/>
          <w:sz w:val="26"/>
          <w:szCs w:val="26"/>
        </w:rPr>
        <w:t xml:space="preserve"> C</w:t>
      </w:r>
      <w:r w:rsidRPr="00DE339F">
        <w:rPr>
          <w:rFonts w:ascii="Times New Roman" w:hAnsi="Times New Roman" w:cs="Times New Roman"/>
          <w:sz w:val="26"/>
          <w:szCs w:val="26"/>
        </w:rPr>
        <w:t>ollege</w:t>
      </w:r>
      <w:r w:rsidR="00DE339F">
        <w:rPr>
          <w:rFonts w:ascii="Times New Roman" w:hAnsi="Times New Roman" w:cs="Times New Roman"/>
          <w:sz w:val="26"/>
          <w:szCs w:val="26"/>
        </w:rPr>
        <w:t>, with S</w:t>
      </w:r>
      <w:r w:rsidRPr="00626D67">
        <w:rPr>
          <w:rFonts w:ascii="Times New Roman" w:hAnsi="Times New Roman" w:cs="Times New Roman"/>
          <w:sz w:val="26"/>
          <w:szCs w:val="26"/>
        </w:rPr>
        <w:t xml:space="preserve">t. Mary’s </w:t>
      </w:r>
      <w:r w:rsidR="00DE339F">
        <w:rPr>
          <w:rFonts w:ascii="Times New Roman" w:hAnsi="Times New Roman" w:cs="Times New Roman"/>
          <w:sz w:val="26"/>
          <w:szCs w:val="26"/>
        </w:rPr>
        <w:t>m</w:t>
      </w:r>
      <w:r w:rsidRPr="00626D67">
        <w:rPr>
          <w:rFonts w:ascii="Times New Roman" w:hAnsi="Times New Roman" w:cs="Times New Roman"/>
          <w:sz w:val="26"/>
          <w:szCs w:val="26"/>
        </w:rPr>
        <w:t>aking housing available for the full-time, 10-12 week summer internship</w:t>
      </w:r>
      <w:r w:rsidR="00DE339F">
        <w:rPr>
          <w:rFonts w:ascii="Times New Roman" w:hAnsi="Times New Roman" w:cs="Times New Roman"/>
          <w:sz w:val="26"/>
          <w:szCs w:val="26"/>
        </w:rPr>
        <w:t xml:space="preserve">.  </w:t>
      </w:r>
      <w:r w:rsidR="00A32B9E">
        <w:rPr>
          <w:rFonts w:ascii="Times New Roman" w:hAnsi="Times New Roman" w:cs="Times New Roman"/>
          <w:sz w:val="26"/>
          <w:szCs w:val="26"/>
        </w:rPr>
        <w:t xml:space="preserve">In addition, at a recent meeting, the </w:t>
      </w:r>
      <w:r w:rsidR="00A32B9E" w:rsidRPr="00A32B9E">
        <w:rPr>
          <w:rFonts w:ascii="Times New Roman" w:hAnsi="Times New Roman" w:cs="Times New Roman"/>
          <w:sz w:val="26"/>
          <w:szCs w:val="26"/>
        </w:rPr>
        <w:t>p</w:t>
      </w:r>
      <w:r w:rsidRPr="00A32B9E">
        <w:rPr>
          <w:rFonts w:ascii="Times New Roman" w:hAnsi="Times New Roman" w:cs="Times New Roman"/>
          <w:sz w:val="26"/>
          <w:szCs w:val="26"/>
        </w:rPr>
        <w:t xml:space="preserve">resident and provost of </w:t>
      </w:r>
      <w:r w:rsidR="00A32B9E" w:rsidRPr="00A32B9E">
        <w:rPr>
          <w:rFonts w:ascii="Times New Roman" w:hAnsi="Times New Roman" w:cs="Times New Roman"/>
          <w:sz w:val="26"/>
          <w:szCs w:val="26"/>
        </w:rPr>
        <w:t>St.</w:t>
      </w:r>
      <w:r w:rsidRPr="00A32B9E">
        <w:rPr>
          <w:rFonts w:ascii="Times New Roman" w:hAnsi="Times New Roman" w:cs="Times New Roman"/>
          <w:sz w:val="26"/>
          <w:szCs w:val="26"/>
        </w:rPr>
        <w:t xml:space="preserve"> Mary’s </w:t>
      </w:r>
      <w:r w:rsidR="00A32B9E">
        <w:rPr>
          <w:rFonts w:ascii="Times New Roman" w:hAnsi="Times New Roman" w:cs="Times New Roman"/>
          <w:sz w:val="26"/>
          <w:szCs w:val="26"/>
        </w:rPr>
        <w:t>C</w:t>
      </w:r>
      <w:r w:rsidRPr="00A32B9E">
        <w:rPr>
          <w:rFonts w:ascii="Times New Roman" w:hAnsi="Times New Roman" w:cs="Times New Roman"/>
          <w:sz w:val="26"/>
          <w:szCs w:val="26"/>
        </w:rPr>
        <w:t>ollege</w:t>
      </w:r>
      <w:r w:rsidR="00A32B9E">
        <w:rPr>
          <w:rFonts w:ascii="Times New Roman" w:hAnsi="Times New Roman" w:cs="Times New Roman"/>
          <w:sz w:val="26"/>
          <w:szCs w:val="26"/>
        </w:rPr>
        <w:t xml:space="preserve">, the CSM </w:t>
      </w:r>
      <w:r w:rsidRPr="00626D67">
        <w:rPr>
          <w:rFonts w:ascii="Times New Roman" w:hAnsi="Times New Roman" w:cs="Times New Roman"/>
          <w:sz w:val="26"/>
          <w:szCs w:val="26"/>
        </w:rPr>
        <w:t>president</w:t>
      </w:r>
      <w:r w:rsidR="00A32B9E">
        <w:rPr>
          <w:rFonts w:ascii="Times New Roman" w:hAnsi="Times New Roman" w:cs="Times New Roman"/>
          <w:sz w:val="26"/>
          <w:szCs w:val="26"/>
        </w:rPr>
        <w:t xml:space="preserve">, the SMHEC </w:t>
      </w:r>
      <w:r w:rsidRPr="00626D67">
        <w:rPr>
          <w:rFonts w:ascii="Times New Roman" w:hAnsi="Times New Roman" w:cs="Times New Roman"/>
          <w:sz w:val="26"/>
          <w:szCs w:val="26"/>
        </w:rPr>
        <w:t>board chairman and curriculum committee</w:t>
      </w:r>
      <w:r w:rsidR="00A32B9E">
        <w:rPr>
          <w:rFonts w:ascii="Times New Roman" w:hAnsi="Times New Roman" w:cs="Times New Roman"/>
          <w:sz w:val="26"/>
          <w:szCs w:val="26"/>
        </w:rPr>
        <w:t xml:space="preserve">, the USM </w:t>
      </w:r>
      <w:r w:rsidRPr="00626D67">
        <w:rPr>
          <w:rFonts w:ascii="Times New Roman" w:hAnsi="Times New Roman" w:cs="Times New Roman"/>
          <w:sz w:val="26"/>
          <w:szCs w:val="26"/>
        </w:rPr>
        <w:t>vice chancellor for academic &amp; student affairs</w:t>
      </w:r>
      <w:r w:rsidR="00A32B9E">
        <w:rPr>
          <w:rFonts w:ascii="Times New Roman" w:hAnsi="Times New Roman" w:cs="Times New Roman"/>
          <w:sz w:val="26"/>
          <w:szCs w:val="26"/>
        </w:rPr>
        <w:t>, and the USM a</w:t>
      </w:r>
      <w:r w:rsidRPr="00626D67">
        <w:rPr>
          <w:rFonts w:ascii="Times New Roman" w:hAnsi="Times New Roman" w:cs="Times New Roman"/>
          <w:sz w:val="26"/>
          <w:szCs w:val="26"/>
        </w:rPr>
        <w:t>ssociate vice chancellor for accountability and planning</w:t>
      </w:r>
      <w:r w:rsidR="00A32B9E">
        <w:rPr>
          <w:rFonts w:ascii="Times New Roman" w:hAnsi="Times New Roman" w:cs="Times New Roman"/>
          <w:sz w:val="26"/>
          <w:szCs w:val="26"/>
        </w:rPr>
        <w:t>, got together to discuss how to s</w:t>
      </w:r>
      <w:r w:rsidRPr="00626D67">
        <w:rPr>
          <w:rFonts w:ascii="Times New Roman" w:hAnsi="Times New Roman" w:cs="Times New Roman"/>
          <w:sz w:val="26"/>
          <w:szCs w:val="26"/>
        </w:rPr>
        <w:t>trategically leverage each other’s strengths to provide educational and training opportunities to the community.</w:t>
      </w:r>
    </w:p>
    <w:p w14:paraId="6A8F81BB" w14:textId="77777777" w:rsidR="00192AF6" w:rsidRDefault="00192AF6" w:rsidP="00626D67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5096043D" w14:textId="0313E50D" w:rsidR="00192AF6" w:rsidRDefault="00A32B9E" w:rsidP="00A32B9E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Looking now at the </w:t>
      </w:r>
      <w:r w:rsidRPr="00A32B9E">
        <w:rPr>
          <w:rFonts w:ascii="Times New Roman" w:hAnsi="Times New Roman" w:cs="Times New Roman"/>
          <w:sz w:val="26"/>
          <w:szCs w:val="26"/>
        </w:rPr>
        <w:t>S</w:t>
      </w:r>
      <w:r w:rsidR="00626D67" w:rsidRPr="00A32B9E">
        <w:rPr>
          <w:rFonts w:ascii="Times New Roman" w:hAnsi="Times New Roman" w:cs="Times New Roman"/>
          <w:sz w:val="26"/>
          <w:szCs w:val="26"/>
        </w:rPr>
        <w:t xml:space="preserve">outhern </w:t>
      </w:r>
      <w:r w:rsidRPr="00A32B9E">
        <w:rPr>
          <w:rFonts w:ascii="Times New Roman" w:hAnsi="Times New Roman" w:cs="Times New Roman"/>
          <w:sz w:val="26"/>
          <w:szCs w:val="26"/>
        </w:rPr>
        <w:t>Ma</w:t>
      </w:r>
      <w:r>
        <w:rPr>
          <w:rFonts w:ascii="Times New Roman" w:hAnsi="Times New Roman" w:cs="Times New Roman"/>
          <w:sz w:val="26"/>
          <w:szCs w:val="26"/>
        </w:rPr>
        <w:t xml:space="preserve">ryland Higher Education Center, the USM clearly has a significant presence. 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Towson </w:t>
      </w:r>
      <w:r>
        <w:rPr>
          <w:rFonts w:ascii="Times New Roman" w:hAnsi="Times New Roman" w:cs="Times New Roman"/>
          <w:sz w:val="26"/>
          <w:szCs w:val="26"/>
        </w:rPr>
        <w:t xml:space="preserve">offers its degree in </w:t>
      </w:r>
      <w:r w:rsidR="00626D67" w:rsidRPr="00626D67">
        <w:rPr>
          <w:rFonts w:ascii="Times New Roman" w:hAnsi="Times New Roman" w:cs="Times New Roman"/>
          <w:sz w:val="26"/>
          <w:szCs w:val="26"/>
        </w:rPr>
        <w:t>early childhood &amp; k-12 education</w:t>
      </w:r>
      <w:r>
        <w:rPr>
          <w:rFonts w:ascii="Times New Roman" w:hAnsi="Times New Roman" w:cs="Times New Roman"/>
          <w:sz w:val="26"/>
          <w:szCs w:val="26"/>
        </w:rPr>
        <w:t xml:space="preserve">, Bowie offers both degrees in </w:t>
      </w:r>
      <w:r w:rsidR="00626D67" w:rsidRPr="00626D67">
        <w:rPr>
          <w:rFonts w:ascii="Times New Roman" w:hAnsi="Times New Roman" w:cs="Times New Roman"/>
          <w:sz w:val="26"/>
          <w:szCs w:val="26"/>
        </w:rPr>
        <w:t>nursing and criminal justice</w:t>
      </w:r>
      <w:r>
        <w:rPr>
          <w:rFonts w:ascii="Times New Roman" w:hAnsi="Times New Roman" w:cs="Times New Roman"/>
          <w:sz w:val="26"/>
          <w:szCs w:val="26"/>
        </w:rPr>
        <w:t xml:space="preserve">, Salisbury offers </w:t>
      </w:r>
      <w:r w:rsidR="00626D67" w:rsidRPr="00626D67">
        <w:rPr>
          <w:rFonts w:ascii="Times New Roman" w:hAnsi="Times New Roman" w:cs="Times New Roman"/>
          <w:sz w:val="26"/>
          <w:szCs w:val="26"/>
        </w:rPr>
        <w:t>social work</w:t>
      </w:r>
      <w:r>
        <w:rPr>
          <w:rFonts w:ascii="Times New Roman" w:hAnsi="Times New Roman" w:cs="Times New Roman"/>
          <w:sz w:val="26"/>
          <w:szCs w:val="26"/>
        </w:rPr>
        <w:t xml:space="preserve">, UMBC </w:t>
      </w:r>
      <w:r w:rsidR="00626D67" w:rsidRPr="00626D67">
        <w:rPr>
          <w:rFonts w:ascii="Times New Roman" w:hAnsi="Times New Roman" w:cs="Times New Roman"/>
          <w:sz w:val="26"/>
          <w:szCs w:val="26"/>
        </w:rPr>
        <w:t>business and information systems</w:t>
      </w:r>
      <w:r>
        <w:rPr>
          <w:rFonts w:ascii="Times New Roman" w:hAnsi="Times New Roman" w:cs="Times New Roman"/>
          <w:sz w:val="26"/>
          <w:szCs w:val="26"/>
        </w:rPr>
        <w:t xml:space="preserve">, UMCP </w:t>
      </w:r>
      <w:r w:rsidR="00626D67" w:rsidRPr="00626D67">
        <w:rPr>
          <w:rFonts w:ascii="Times New Roman" w:hAnsi="Times New Roman" w:cs="Times New Roman"/>
          <w:sz w:val="26"/>
          <w:szCs w:val="26"/>
        </w:rPr>
        <w:t>mechanical engineering</w:t>
      </w:r>
      <w:r>
        <w:rPr>
          <w:rFonts w:ascii="Times New Roman" w:hAnsi="Times New Roman" w:cs="Times New Roman"/>
          <w:sz w:val="26"/>
          <w:szCs w:val="26"/>
        </w:rPr>
        <w:t xml:space="preserve"> and is expanding to offer </w:t>
      </w:r>
      <w:r w:rsidR="00626D67" w:rsidRPr="00626D67">
        <w:rPr>
          <w:rFonts w:ascii="Times New Roman" w:hAnsi="Times New Roman" w:cs="Times New Roman"/>
          <w:sz w:val="26"/>
          <w:szCs w:val="26"/>
        </w:rPr>
        <w:t>electrical engineering and advanced professional masters in engineering and cyber security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F599A3" w14:textId="77777777" w:rsidR="00A32B9E" w:rsidRDefault="00A32B9E" w:rsidP="00A32B9E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0C6182DC" w14:textId="31148E36" w:rsidR="00192AF6" w:rsidRPr="00626D67" w:rsidRDefault="00A32B9E" w:rsidP="00A32B9E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32B9E">
        <w:rPr>
          <w:rFonts w:ascii="Times New Roman" w:hAnsi="Times New Roman" w:cs="Times New Roman"/>
          <w:sz w:val="26"/>
          <w:szCs w:val="26"/>
        </w:rPr>
        <w:t xml:space="preserve">The </w:t>
      </w:r>
      <w:r w:rsidR="00626D67" w:rsidRPr="00A32B9E">
        <w:rPr>
          <w:rFonts w:ascii="Times New Roman" w:hAnsi="Times New Roman" w:cs="Times New Roman"/>
          <w:sz w:val="26"/>
          <w:szCs w:val="26"/>
        </w:rPr>
        <w:t>Southern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 w:rsidR="00626D67" w:rsidRPr="00A32B9E">
        <w:rPr>
          <w:rFonts w:ascii="Times New Roman" w:hAnsi="Times New Roman" w:cs="Times New Roman"/>
          <w:sz w:val="26"/>
          <w:szCs w:val="26"/>
        </w:rPr>
        <w:t xml:space="preserve">aryland – </w:t>
      </w:r>
      <w:r>
        <w:rPr>
          <w:rFonts w:ascii="Times New Roman" w:hAnsi="Times New Roman" w:cs="Times New Roman"/>
          <w:sz w:val="26"/>
          <w:szCs w:val="26"/>
        </w:rPr>
        <w:t>USM P</w:t>
      </w:r>
      <w:r w:rsidR="00626D67" w:rsidRPr="00A32B9E">
        <w:rPr>
          <w:rFonts w:ascii="Times New Roman" w:hAnsi="Times New Roman" w:cs="Times New Roman"/>
          <w:sz w:val="26"/>
          <w:szCs w:val="26"/>
        </w:rPr>
        <w:t xml:space="preserve">artnership </w:t>
      </w:r>
      <w:r>
        <w:rPr>
          <w:rFonts w:ascii="Times New Roman" w:hAnsi="Times New Roman" w:cs="Times New Roman"/>
          <w:sz w:val="26"/>
          <w:szCs w:val="26"/>
        </w:rPr>
        <w:t>A</w:t>
      </w:r>
      <w:r w:rsidR="00626D67" w:rsidRPr="00A32B9E">
        <w:rPr>
          <w:rFonts w:ascii="Times New Roman" w:hAnsi="Times New Roman" w:cs="Times New Roman"/>
          <w:sz w:val="26"/>
          <w:szCs w:val="26"/>
        </w:rPr>
        <w:t>ct of 2018</w:t>
      </w:r>
      <w:r>
        <w:rPr>
          <w:rFonts w:ascii="Times New Roman" w:hAnsi="Times New Roman" w:cs="Times New Roman"/>
          <w:sz w:val="26"/>
          <w:szCs w:val="26"/>
        </w:rPr>
        <w:t xml:space="preserve"> will serve to strengthen this relationship.  The l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egislation creates a partnership to support new educational opportunities for students and the workforce in </w:t>
      </w:r>
      <w:r>
        <w:rPr>
          <w:rFonts w:ascii="Times New Roman" w:hAnsi="Times New Roman" w:cs="Times New Roman"/>
          <w:sz w:val="26"/>
          <w:szCs w:val="26"/>
        </w:rPr>
        <w:t>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>
        <w:rPr>
          <w:rFonts w:ascii="Times New Roman" w:hAnsi="Times New Roman" w:cs="Times New Roman"/>
          <w:sz w:val="26"/>
          <w:szCs w:val="26"/>
        </w:rPr>
        <w:t>M</w:t>
      </w:r>
      <w:r w:rsidR="00626D67" w:rsidRPr="00626D67">
        <w:rPr>
          <w:rFonts w:ascii="Times New Roman" w:hAnsi="Times New Roman" w:cs="Times New Roman"/>
          <w:sz w:val="26"/>
          <w:szCs w:val="26"/>
        </w:rPr>
        <w:t>aryland</w:t>
      </w:r>
      <w:r>
        <w:rPr>
          <w:rFonts w:ascii="Times New Roman" w:hAnsi="Times New Roman" w:cs="Times New Roman"/>
          <w:sz w:val="26"/>
          <w:szCs w:val="26"/>
        </w:rPr>
        <w:t>, with an e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mphasis on </w:t>
      </w:r>
      <w:r>
        <w:rPr>
          <w:rFonts w:ascii="Times New Roman" w:hAnsi="Times New Roman" w:cs="Times New Roman"/>
          <w:sz w:val="26"/>
          <w:szCs w:val="26"/>
        </w:rPr>
        <w:t xml:space="preserve">TEM-related R&amp;D,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particularly in unmanned autonomous systems.  </w:t>
      </w:r>
      <w:r>
        <w:rPr>
          <w:rFonts w:ascii="Times New Roman" w:hAnsi="Times New Roman" w:cs="Times New Roman"/>
          <w:sz w:val="26"/>
          <w:szCs w:val="26"/>
        </w:rPr>
        <w:t xml:space="preserve"> The legislation e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ssentially formalizes the working partnership that </w:t>
      </w:r>
      <w:r>
        <w:rPr>
          <w:rFonts w:ascii="Times New Roman" w:hAnsi="Times New Roman" w:cs="Times New Roman"/>
          <w:sz w:val="26"/>
          <w:szCs w:val="26"/>
        </w:rPr>
        <w:t xml:space="preserve">SMHEC and USM </w:t>
      </w:r>
      <w:r w:rsidR="00626D67" w:rsidRPr="00626D67">
        <w:rPr>
          <w:rFonts w:ascii="Times New Roman" w:hAnsi="Times New Roman" w:cs="Times New Roman"/>
          <w:sz w:val="26"/>
          <w:szCs w:val="26"/>
        </w:rPr>
        <w:t>have developed since 2013.</w:t>
      </w:r>
      <w:r>
        <w:rPr>
          <w:rFonts w:ascii="Times New Roman" w:hAnsi="Times New Roman" w:cs="Times New Roman"/>
          <w:sz w:val="26"/>
          <w:szCs w:val="26"/>
        </w:rPr>
        <w:t xml:space="preserve">  By formally combining the </w:t>
      </w:r>
      <w:r w:rsidRPr="00A32B9E">
        <w:rPr>
          <w:rFonts w:ascii="Times New Roman" w:hAnsi="Times New Roman" w:cs="Times New Roman"/>
          <w:sz w:val="26"/>
          <w:szCs w:val="26"/>
        </w:rPr>
        <w:t xml:space="preserve">strengths of current institutional partners with value / best practices of </w:t>
      </w:r>
      <w:r>
        <w:rPr>
          <w:rFonts w:ascii="Times New Roman" w:hAnsi="Times New Roman" w:cs="Times New Roman"/>
          <w:sz w:val="26"/>
          <w:szCs w:val="26"/>
        </w:rPr>
        <w:t>USM l</w:t>
      </w:r>
      <w:r w:rsidRPr="00A32B9E">
        <w:rPr>
          <w:rFonts w:ascii="Times New Roman" w:hAnsi="Times New Roman" w:cs="Times New Roman"/>
          <w:sz w:val="26"/>
          <w:szCs w:val="26"/>
        </w:rPr>
        <w:t>eadership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the partnership will help </w:t>
      </w:r>
      <w:r>
        <w:rPr>
          <w:rFonts w:ascii="Times New Roman" w:hAnsi="Times New Roman" w:cs="Times New Roman"/>
          <w:sz w:val="26"/>
          <w:szCs w:val="26"/>
        </w:rPr>
        <w:t>SMHEC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evolve</w:t>
      </w:r>
      <w:r>
        <w:rPr>
          <w:rFonts w:ascii="Times New Roman" w:hAnsi="Times New Roman" w:cs="Times New Roman"/>
          <w:sz w:val="26"/>
          <w:szCs w:val="26"/>
        </w:rPr>
        <w:t xml:space="preserve"> and become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more responsive to the needs of the </w:t>
      </w:r>
      <w:r>
        <w:rPr>
          <w:rFonts w:ascii="Times New Roman" w:hAnsi="Times New Roman" w:cs="Times New Roman"/>
          <w:sz w:val="26"/>
          <w:szCs w:val="26"/>
        </w:rPr>
        <w:t>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 w:rsidRPr="00626D67">
        <w:rPr>
          <w:rFonts w:ascii="Times New Roman" w:hAnsi="Times New Roman" w:cs="Times New Roman"/>
          <w:sz w:val="26"/>
          <w:szCs w:val="26"/>
        </w:rPr>
        <w:t>Maryland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region.</w:t>
      </w:r>
    </w:p>
    <w:p w14:paraId="161CC151" w14:textId="77777777" w:rsidR="00192AF6" w:rsidRDefault="00192AF6" w:rsidP="00626D67">
      <w:pPr>
        <w:spacing w:line="288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3846CCDD" w14:textId="1D86B231" w:rsidR="00192AF6" w:rsidRDefault="00A32B9E" w:rsidP="00A32B9E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32B9E">
        <w:rPr>
          <w:rFonts w:ascii="Times New Roman" w:hAnsi="Times New Roman" w:cs="Times New Roman"/>
          <w:sz w:val="26"/>
          <w:szCs w:val="26"/>
        </w:rPr>
        <w:t>The construction of SMHEC B</w:t>
      </w:r>
      <w:r w:rsidR="00626D67" w:rsidRPr="00A32B9E">
        <w:rPr>
          <w:rFonts w:ascii="Times New Roman" w:hAnsi="Times New Roman" w:cs="Times New Roman"/>
          <w:sz w:val="26"/>
          <w:szCs w:val="26"/>
        </w:rPr>
        <w:t>uilding 3</w:t>
      </w:r>
      <w:r>
        <w:rPr>
          <w:rFonts w:ascii="Times New Roman" w:hAnsi="Times New Roman" w:cs="Times New Roman"/>
          <w:sz w:val="26"/>
          <w:szCs w:val="26"/>
        </w:rPr>
        <w:t xml:space="preserve"> will further advance our partnership.  This is a</w:t>
      </w:r>
      <w:r w:rsidR="00626D67" w:rsidRPr="00626D67">
        <w:rPr>
          <w:rFonts w:ascii="Times New Roman" w:hAnsi="Times New Roman" w:cs="Times New Roman"/>
          <w:sz w:val="26"/>
          <w:szCs w:val="26"/>
        </w:rPr>
        <w:t>pproximately a $28 million project.</w:t>
      </w:r>
      <w:r>
        <w:rPr>
          <w:rFonts w:ascii="Times New Roman" w:hAnsi="Times New Roman" w:cs="Times New Roman"/>
          <w:sz w:val="26"/>
          <w:szCs w:val="26"/>
        </w:rPr>
        <w:t xml:space="preserve">  The f</w:t>
      </w:r>
      <w:r w:rsidR="00626D67" w:rsidRPr="00626D67">
        <w:rPr>
          <w:rFonts w:ascii="Times New Roman" w:hAnsi="Times New Roman" w:cs="Times New Roman"/>
          <w:sz w:val="26"/>
          <w:szCs w:val="26"/>
        </w:rPr>
        <w:t>unding request</w:t>
      </w:r>
      <w:r>
        <w:rPr>
          <w:rFonts w:ascii="Times New Roman" w:hAnsi="Times New Roman" w:cs="Times New Roman"/>
          <w:sz w:val="26"/>
          <w:szCs w:val="26"/>
        </w:rPr>
        <w:t xml:space="preserve"> was </w:t>
      </w:r>
      <w:r w:rsidR="00626D67" w:rsidRPr="00626D67">
        <w:rPr>
          <w:rFonts w:ascii="Times New Roman" w:hAnsi="Times New Roman" w:cs="Times New Roman"/>
          <w:sz w:val="26"/>
          <w:szCs w:val="26"/>
        </w:rPr>
        <w:t>not approved last year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but we have a </w:t>
      </w:r>
      <w:r w:rsidR="00626D67" w:rsidRPr="00626D67">
        <w:rPr>
          <w:rFonts w:ascii="Times New Roman" w:hAnsi="Times New Roman" w:cs="Times New Roman"/>
          <w:i/>
          <w:sz w:val="26"/>
          <w:szCs w:val="26"/>
          <w:u w:val="single"/>
        </w:rPr>
        <w:t>verbal commitment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for the first portion of construction funding ($13 million) in </w:t>
      </w:r>
      <w:r>
        <w:rPr>
          <w:rFonts w:ascii="Times New Roman" w:hAnsi="Times New Roman" w:cs="Times New Roman"/>
          <w:sz w:val="26"/>
          <w:szCs w:val="26"/>
        </w:rPr>
        <w:t xml:space="preserve">FY20, with </w:t>
      </w:r>
      <w:r w:rsidR="00626D67" w:rsidRPr="00626D67">
        <w:rPr>
          <w:rFonts w:ascii="Times New Roman" w:hAnsi="Times New Roman" w:cs="Times New Roman"/>
          <w:sz w:val="26"/>
          <w:szCs w:val="26"/>
        </w:rPr>
        <w:t>the bulk of the balance coming in</w:t>
      </w:r>
      <w:r>
        <w:rPr>
          <w:rFonts w:ascii="Times New Roman" w:hAnsi="Times New Roman" w:cs="Times New Roman"/>
          <w:sz w:val="26"/>
          <w:szCs w:val="26"/>
        </w:rPr>
        <w:t xml:space="preserve"> FY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y21 and the rest (primarily equipment) in </w:t>
      </w:r>
      <w:r>
        <w:rPr>
          <w:rFonts w:ascii="Times New Roman" w:hAnsi="Times New Roman" w:cs="Times New Roman"/>
          <w:sz w:val="26"/>
          <w:szCs w:val="26"/>
        </w:rPr>
        <w:t>FY</w:t>
      </w:r>
      <w:r w:rsidR="00626D67" w:rsidRPr="00626D67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.  The mission of this new, </w:t>
      </w:r>
      <w:r w:rsidR="00626D67" w:rsidRPr="00626D67">
        <w:rPr>
          <w:rFonts w:ascii="Times New Roman" w:hAnsi="Times New Roman" w:cs="Times New Roman"/>
          <w:sz w:val="26"/>
          <w:szCs w:val="26"/>
        </w:rPr>
        <w:t>83,000-square foot academic and research center</w:t>
      </w:r>
      <w:r>
        <w:rPr>
          <w:rFonts w:ascii="Times New Roman" w:hAnsi="Times New Roman" w:cs="Times New Roman"/>
          <w:sz w:val="26"/>
          <w:szCs w:val="26"/>
        </w:rPr>
        <w:t xml:space="preserve"> is </w:t>
      </w:r>
      <w:r w:rsidR="00626D67" w:rsidRPr="00626D67">
        <w:rPr>
          <w:rFonts w:ascii="Times New Roman" w:hAnsi="Times New Roman" w:cs="Times New Roman"/>
          <w:sz w:val="26"/>
          <w:szCs w:val="26"/>
        </w:rPr>
        <w:t>two-fold</w:t>
      </w:r>
      <w:r>
        <w:rPr>
          <w:rFonts w:ascii="Times New Roman" w:hAnsi="Times New Roman" w:cs="Times New Roman"/>
          <w:sz w:val="26"/>
          <w:szCs w:val="26"/>
        </w:rPr>
        <w:t>: E</w:t>
      </w:r>
      <w:r w:rsidR="00626D67" w:rsidRPr="00626D67">
        <w:rPr>
          <w:rFonts w:ascii="Times New Roman" w:hAnsi="Times New Roman" w:cs="Times New Roman"/>
          <w:sz w:val="26"/>
          <w:szCs w:val="26"/>
        </w:rPr>
        <w:t>xpand educational opportunities in high-demand areas</w:t>
      </w:r>
      <w:r>
        <w:rPr>
          <w:rFonts w:ascii="Times New Roman" w:hAnsi="Times New Roman" w:cs="Times New Roman"/>
          <w:sz w:val="26"/>
          <w:szCs w:val="26"/>
        </w:rPr>
        <w:t xml:space="preserve"> and have a m</w:t>
      </w:r>
      <w:r w:rsidR="00626D67" w:rsidRPr="00626D67">
        <w:rPr>
          <w:rFonts w:ascii="Times New Roman" w:hAnsi="Times New Roman" w:cs="Times New Roman"/>
          <w:sz w:val="26"/>
          <w:szCs w:val="26"/>
        </w:rPr>
        <w:t>ajor economic development impact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42D233" w14:textId="77777777" w:rsidR="00A32B9E" w:rsidRDefault="00A32B9E" w:rsidP="00A32B9E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0BE86634" w14:textId="3C9596ED" w:rsidR="00192AF6" w:rsidRPr="00626D67" w:rsidRDefault="00A32B9E" w:rsidP="00D43507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new facility will take the </w:t>
      </w:r>
      <w:r w:rsidR="00626D67" w:rsidRPr="00626D67">
        <w:rPr>
          <w:rFonts w:ascii="Times New Roman" w:hAnsi="Times New Roman" w:cs="Times New Roman"/>
          <w:sz w:val="26"/>
          <w:szCs w:val="26"/>
        </w:rPr>
        <w:t>center to the next level</w:t>
      </w:r>
      <w:r>
        <w:rPr>
          <w:rFonts w:ascii="Times New Roman" w:hAnsi="Times New Roman" w:cs="Times New Roman"/>
          <w:sz w:val="26"/>
          <w:szCs w:val="26"/>
        </w:rPr>
        <w:t>, with s</w:t>
      </w:r>
      <w:r w:rsidR="00626D67" w:rsidRPr="00626D67">
        <w:rPr>
          <w:rFonts w:ascii="Times New Roman" w:hAnsi="Times New Roman" w:cs="Times New Roman"/>
          <w:sz w:val="26"/>
          <w:szCs w:val="26"/>
        </w:rPr>
        <w:t>tate-of-the-art classrooms</w:t>
      </w:r>
      <w:r>
        <w:rPr>
          <w:rFonts w:ascii="Times New Roman" w:hAnsi="Times New Roman" w:cs="Times New Roman"/>
          <w:sz w:val="26"/>
          <w:szCs w:val="26"/>
        </w:rPr>
        <w:t>, c</w:t>
      </w:r>
      <w:r w:rsidR="00626D67" w:rsidRPr="00626D67">
        <w:rPr>
          <w:rFonts w:ascii="Times New Roman" w:hAnsi="Times New Roman" w:cs="Times New Roman"/>
          <w:sz w:val="26"/>
          <w:szCs w:val="26"/>
        </w:rPr>
        <w:t>utting-edge research labs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43507">
        <w:rPr>
          <w:rFonts w:ascii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hAnsi="Times New Roman" w:cs="Times New Roman"/>
          <w:sz w:val="26"/>
          <w:szCs w:val="26"/>
        </w:rPr>
        <w:t xml:space="preserve">USM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entrepreneurial support via </w:t>
      </w:r>
      <w:r w:rsidR="00D43507" w:rsidRPr="00626D67">
        <w:rPr>
          <w:rFonts w:ascii="Times New Roman" w:hAnsi="Times New Roman" w:cs="Times New Roman"/>
          <w:sz w:val="26"/>
          <w:szCs w:val="26"/>
        </w:rPr>
        <w:t>MIPS, MTECH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, </w:t>
      </w:r>
      <w:r w:rsidR="00D43507">
        <w:rPr>
          <w:rFonts w:ascii="Times New Roman" w:hAnsi="Times New Roman" w:cs="Times New Roman"/>
          <w:sz w:val="26"/>
          <w:szCs w:val="26"/>
        </w:rPr>
        <w:t>M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omentum </w:t>
      </w:r>
      <w:r w:rsidR="00D43507">
        <w:rPr>
          <w:rFonts w:ascii="Times New Roman" w:hAnsi="Times New Roman" w:cs="Times New Roman"/>
          <w:sz w:val="26"/>
          <w:szCs w:val="26"/>
        </w:rPr>
        <w:t>F</w:t>
      </w:r>
      <w:r w:rsidR="00626D67" w:rsidRPr="00626D67">
        <w:rPr>
          <w:rFonts w:ascii="Times New Roman" w:hAnsi="Times New Roman" w:cs="Times New Roman"/>
          <w:sz w:val="26"/>
          <w:szCs w:val="26"/>
        </w:rPr>
        <w:t>und, etc.</w:t>
      </w:r>
      <w:r w:rsidR="00D43507">
        <w:rPr>
          <w:rFonts w:ascii="Times New Roman" w:hAnsi="Times New Roman" w:cs="Times New Roman"/>
          <w:sz w:val="26"/>
          <w:szCs w:val="26"/>
        </w:rPr>
        <w:t xml:space="preserve">  The USM </w:t>
      </w:r>
      <w:r w:rsidR="00626D67" w:rsidRPr="00626D67">
        <w:rPr>
          <w:rFonts w:ascii="Times New Roman" w:hAnsi="Times New Roman" w:cs="Times New Roman"/>
          <w:sz w:val="26"/>
          <w:szCs w:val="26"/>
        </w:rPr>
        <w:t>stands at the ready to serve as an engaged partner</w:t>
      </w:r>
      <w:r w:rsidR="00D43507">
        <w:rPr>
          <w:rFonts w:ascii="Times New Roman" w:hAnsi="Times New Roman" w:cs="Times New Roman"/>
          <w:sz w:val="26"/>
          <w:szCs w:val="26"/>
        </w:rPr>
        <w:t>, supporting A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ero </w:t>
      </w:r>
      <w:r w:rsidR="00D43507">
        <w:rPr>
          <w:rFonts w:ascii="Times New Roman" w:hAnsi="Times New Roman" w:cs="Times New Roman"/>
          <w:sz w:val="26"/>
          <w:szCs w:val="26"/>
        </w:rPr>
        <w:t>M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aryland, autonomous systems, aircraft maintenance, etc. </w:t>
      </w:r>
      <w:r w:rsidR="00D43507">
        <w:rPr>
          <w:rFonts w:ascii="Times New Roman" w:hAnsi="Times New Roman" w:cs="Times New Roman"/>
          <w:sz w:val="26"/>
          <w:szCs w:val="26"/>
        </w:rPr>
        <w:t xml:space="preserve">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There is an exciting prospect of a growing </w:t>
      </w:r>
      <w:r w:rsidR="00D43507">
        <w:rPr>
          <w:rFonts w:ascii="Times New Roman" w:hAnsi="Times New Roman" w:cs="Times New Roman"/>
          <w:sz w:val="26"/>
          <w:szCs w:val="26"/>
        </w:rPr>
        <w:t>R&amp;D e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conomy in </w:t>
      </w:r>
      <w:r w:rsidR="00D43507">
        <w:rPr>
          <w:rFonts w:ascii="Times New Roman" w:hAnsi="Times New Roman" w:cs="Times New Roman"/>
          <w:sz w:val="26"/>
          <w:szCs w:val="26"/>
        </w:rPr>
        <w:t>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 w:rsidR="004E2019">
        <w:rPr>
          <w:rFonts w:ascii="Times New Roman" w:hAnsi="Times New Roman" w:cs="Times New Roman"/>
          <w:sz w:val="26"/>
          <w:szCs w:val="26"/>
        </w:rPr>
        <w:t>M</w:t>
      </w:r>
      <w:r w:rsidR="004E2019" w:rsidRPr="00626D67">
        <w:rPr>
          <w:rFonts w:ascii="Times New Roman" w:hAnsi="Times New Roman" w:cs="Times New Roman"/>
          <w:sz w:val="26"/>
          <w:szCs w:val="26"/>
        </w:rPr>
        <w:t xml:space="preserve">aryland </w:t>
      </w:r>
      <w:r w:rsidR="004E2019">
        <w:rPr>
          <w:rFonts w:ascii="Times New Roman" w:hAnsi="Times New Roman" w:cs="Times New Roman"/>
          <w:sz w:val="26"/>
          <w:szCs w:val="26"/>
        </w:rPr>
        <w:t>and</w:t>
      </w:r>
      <w:r w:rsidR="00D43507">
        <w:rPr>
          <w:rFonts w:ascii="Times New Roman" w:hAnsi="Times New Roman" w:cs="Times New Roman"/>
          <w:sz w:val="26"/>
          <w:szCs w:val="26"/>
        </w:rPr>
        <w:t xml:space="preserve"> we want to </w:t>
      </w:r>
      <w:r w:rsidR="00626D67" w:rsidRPr="00626D67">
        <w:rPr>
          <w:rFonts w:ascii="Times New Roman" w:hAnsi="Times New Roman" w:cs="Times New Roman"/>
          <w:sz w:val="26"/>
          <w:szCs w:val="26"/>
        </w:rPr>
        <w:t>help make that happen.</w:t>
      </w:r>
    </w:p>
    <w:p w14:paraId="37D76424" w14:textId="77777777" w:rsidR="00192AF6" w:rsidRPr="00626D67" w:rsidRDefault="00192AF6" w:rsidP="00626D67">
      <w:pPr>
        <w:spacing w:line="288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75AC0412" w14:textId="4CFFF156" w:rsidR="00FC2E8F" w:rsidRDefault="004E2019" w:rsidP="00626D67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Lastly, let me note a few her important USM initiatives here in Southern Maryland.  </w:t>
      </w:r>
    </w:p>
    <w:p w14:paraId="11DA4A4F" w14:textId="77777777" w:rsidR="004E2019" w:rsidRDefault="004E2019" w:rsidP="00626D67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03B32BCD" w14:textId="7EB2EAD9" w:rsidR="00192AF6" w:rsidRDefault="004E2019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4E2019">
        <w:rPr>
          <w:rFonts w:ascii="Times New Roman" w:hAnsi="Times New Roman" w:cs="Times New Roman"/>
          <w:sz w:val="26"/>
          <w:szCs w:val="26"/>
        </w:rPr>
        <w:t xml:space="preserve">The </w:t>
      </w:r>
      <w:r w:rsidR="00626D67" w:rsidRPr="004E2019">
        <w:rPr>
          <w:rFonts w:ascii="Times New Roman" w:hAnsi="Times New Roman" w:cs="Times New Roman"/>
          <w:sz w:val="26"/>
          <w:szCs w:val="26"/>
        </w:rPr>
        <w:t xml:space="preserve">University </w:t>
      </w:r>
      <w:r w:rsidRPr="004E2019">
        <w:rPr>
          <w:rFonts w:ascii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hAnsi="Times New Roman" w:cs="Times New Roman"/>
          <w:sz w:val="26"/>
          <w:szCs w:val="26"/>
        </w:rPr>
        <w:t xml:space="preserve">Maryland </w:t>
      </w:r>
      <w:r w:rsidRPr="004E2019">
        <w:rPr>
          <w:rFonts w:ascii="Times New Roman" w:hAnsi="Times New Roman" w:cs="Times New Roman"/>
          <w:sz w:val="26"/>
          <w:szCs w:val="26"/>
        </w:rPr>
        <w:t>Unmanned Aircraft System (</w:t>
      </w:r>
      <w:r>
        <w:rPr>
          <w:rFonts w:ascii="Times New Roman" w:hAnsi="Times New Roman" w:cs="Times New Roman"/>
          <w:sz w:val="26"/>
          <w:szCs w:val="26"/>
        </w:rPr>
        <w:t>UAS</w:t>
      </w:r>
      <w:r w:rsidRPr="004E2019">
        <w:rPr>
          <w:rFonts w:ascii="Times New Roman" w:hAnsi="Times New Roman" w:cs="Times New Roman"/>
          <w:sz w:val="26"/>
          <w:szCs w:val="26"/>
        </w:rPr>
        <w:t>) Test Site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 w:rsidR="00626D67" w:rsidRPr="00626D67">
        <w:rPr>
          <w:rFonts w:ascii="Times New Roman" w:hAnsi="Times New Roman" w:cs="Times New Roman"/>
          <w:sz w:val="26"/>
          <w:szCs w:val="26"/>
        </w:rPr>
        <w:t>rings together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Pr="00626D67">
        <w:rPr>
          <w:rFonts w:ascii="Times New Roman" w:hAnsi="Times New Roman" w:cs="Times New Roman"/>
          <w:sz w:val="26"/>
          <w:szCs w:val="26"/>
        </w:rPr>
        <w:t xml:space="preserve">ational, state, and regional </w:t>
      </w:r>
      <w:r w:rsidRPr="00626D67">
        <w:rPr>
          <w:rFonts w:ascii="Times New Roman" w:hAnsi="Times New Roman" w:cs="Times New Roman"/>
          <w:sz w:val="26"/>
          <w:szCs w:val="26"/>
        </w:rPr>
        <w:t>government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26D67">
        <w:rPr>
          <w:rFonts w:ascii="Times New Roman" w:hAnsi="Times New Roman" w:cs="Times New Roman"/>
          <w:sz w:val="26"/>
          <w:szCs w:val="26"/>
        </w:rPr>
        <w:t>leading</w:t>
      </w:r>
      <w:r>
        <w:rPr>
          <w:rFonts w:ascii="Times New Roman" w:hAnsi="Times New Roman" w:cs="Times New Roman"/>
          <w:sz w:val="26"/>
          <w:szCs w:val="26"/>
        </w:rPr>
        <w:t xml:space="preserve"> members of the </w:t>
      </w:r>
      <w:r w:rsidRPr="00626D67">
        <w:rPr>
          <w:rFonts w:ascii="Times New Roman" w:hAnsi="Times New Roman" w:cs="Times New Roman"/>
          <w:sz w:val="26"/>
          <w:szCs w:val="26"/>
        </w:rPr>
        <w:t>aerospace industry</w:t>
      </w:r>
      <w:r>
        <w:rPr>
          <w:rFonts w:ascii="Times New Roman" w:hAnsi="Times New Roman" w:cs="Times New Roman"/>
          <w:sz w:val="26"/>
          <w:szCs w:val="26"/>
        </w:rPr>
        <w:t>, and a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cademia through the </w:t>
      </w:r>
      <w:r>
        <w:rPr>
          <w:rFonts w:ascii="Times New Roman" w:hAnsi="Times New Roman" w:cs="Times New Roman"/>
          <w:sz w:val="26"/>
          <w:szCs w:val="26"/>
        </w:rPr>
        <w:t>M</w:t>
      </w:r>
      <w:r w:rsidR="00626D67" w:rsidRPr="00626D67">
        <w:rPr>
          <w:rFonts w:ascii="Times New Roman" w:hAnsi="Times New Roman" w:cs="Times New Roman"/>
          <w:sz w:val="26"/>
          <w:szCs w:val="26"/>
        </w:rPr>
        <w:t>id-</w:t>
      </w:r>
      <w:r>
        <w:rPr>
          <w:rFonts w:ascii="Times New Roman" w:hAnsi="Times New Roman" w:cs="Times New Roman"/>
          <w:sz w:val="26"/>
          <w:szCs w:val="26"/>
        </w:rPr>
        <w:t>A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tlantic </w:t>
      </w:r>
      <w:r>
        <w:rPr>
          <w:rFonts w:ascii="Times New Roman" w:hAnsi="Times New Roman" w:cs="Times New Roman"/>
          <w:sz w:val="26"/>
          <w:szCs w:val="26"/>
        </w:rPr>
        <w:t>A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viation </w:t>
      </w:r>
      <w:r>
        <w:rPr>
          <w:rFonts w:ascii="Times New Roman" w:hAnsi="Times New Roman" w:cs="Times New Roman"/>
          <w:sz w:val="26"/>
          <w:szCs w:val="26"/>
        </w:rPr>
        <w:t>P</w:t>
      </w:r>
      <w:r w:rsidR="00626D67" w:rsidRPr="00626D67">
        <w:rPr>
          <w:rFonts w:ascii="Times New Roman" w:hAnsi="Times New Roman" w:cs="Times New Roman"/>
          <w:sz w:val="26"/>
          <w:szCs w:val="26"/>
        </w:rPr>
        <w:t>artnership</w:t>
      </w:r>
      <w:r>
        <w:rPr>
          <w:rFonts w:ascii="Times New Roman" w:hAnsi="Times New Roman" w:cs="Times New Roman"/>
          <w:sz w:val="26"/>
          <w:szCs w:val="26"/>
        </w:rPr>
        <w:t xml:space="preserve"> (UMCP, VA Tech, and R</w:t>
      </w:r>
      <w:r w:rsidR="00626D67" w:rsidRPr="00626D67">
        <w:rPr>
          <w:rFonts w:ascii="Times New Roman" w:hAnsi="Times New Roman" w:cs="Times New Roman"/>
          <w:sz w:val="26"/>
          <w:szCs w:val="26"/>
        </w:rPr>
        <w:t>utgers</w:t>
      </w:r>
      <w:r>
        <w:rPr>
          <w:rFonts w:ascii="Times New Roman" w:hAnsi="Times New Roman" w:cs="Times New Roman"/>
          <w:sz w:val="26"/>
          <w:szCs w:val="26"/>
        </w:rPr>
        <w:t xml:space="preserve">).  The site will advance </w:t>
      </w:r>
      <w:r w:rsidR="00626D67" w:rsidRPr="00626D67">
        <w:rPr>
          <w:rFonts w:ascii="Times New Roman" w:hAnsi="Times New Roman" w:cs="Times New Roman"/>
          <w:sz w:val="26"/>
          <w:szCs w:val="26"/>
        </w:rPr>
        <w:t>unmanned aircraft technology</w:t>
      </w:r>
      <w:r>
        <w:rPr>
          <w:rFonts w:ascii="Times New Roman" w:hAnsi="Times New Roman" w:cs="Times New Roman"/>
          <w:sz w:val="26"/>
          <w:szCs w:val="26"/>
        </w:rPr>
        <w:t>, i</w:t>
      </w:r>
      <w:r w:rsidR="00626D67" w:rsidRPr="00626D67">
        <w:rPr>
          <w:rFonts w:ascii="Times New Roman" w:hAnsi="Times New Roman" w:cs="Times New Roman"/>
          <w:sz w:val="26"/>
          <w:szCs w:val="26"/>
        </w:rPr>
        <w:t>nsure safe and efficient flight in the national airspace</w:t>
      </w:r>
      <w:r>
        <w:rPr>
          <w:rFonts w:ascii="Times New Roman" w:hAnsi="Times New Roman" w:cs="Times New Roman"/>
          <w:sz w:val="26"/>
          <w:szCs w:val="26"/>
        </w:rPr>
        <w:t xml:space="preserve">, and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help position </w:t>
      </w:r>
      <w:r>
        <w:rPr>
          <w:rFonts w:ascii="Times New Roman" w:hAnsi="Times New Roman" w:cs="Times New Roman"/>
          <w:sz w:val="26"/>
          <w:szCs w:val="26"/>
        </w:rPr>
        <w:t>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>
        <w:rPr>
          <w:rFonts w:ascii="Times New Roman" w:hAnsi="Times New Roman" w:cs="Times New Roman"/>
          <w:sz w:val="26"/>
          <w:szCs w:val="26"/>
        </w:rPr>
        <w:t>M</w:t>
      </w:r>
      <w:r w:rsidR="00626D67" w:rsidRPr="00626D67">
        <w:rPr>
          <w:rFonts w:ascii="Times New Roman" w:hAnsi="Times New Roman" w:cs="Times New Roman"/>
          <w:sz w:val="26"/>
          <w:szCs w:val="26"/>
        </w:rPr>
        <w:t>aryland as a key player in automated vehicle research, production, and testing</w:t>
      </w:r>
      <w:r>
        <w:rPr>
          <w:rFonts w:ascii="Times New Roman" w:hAnsi="Times New Roman" w:cs="Times New Roman"/>
          <w:sz w:val="26"/>
          <w:szCs w:val="26"/>
        </w:rPr>
        <w:t xml:space="preserve">, thereby </w:t>
      </w:r>
      <w:r w:rsidR="00626D67" w:rsidRPr="00626D67">
        <w:rPr>
          <w:rFonts w:ascii="Times New Roman" w:hAnsi="Times New Roman" w:cs="Times New Roman"/>
          <w:sz w:val="26"/>
          <w:szCs w:val="26"/>
        </w:rPr>
        <w:t>strengthen</w:t>
      </w:r>
      <w:r>
        <w:rPr>
          <w:rFonts w:ascii="Times New Roman" w:hAnsi="Times New Roman" w:cs="Times New Roman"/>
          <w:sz w:val="26"/>
          <w:szCs w:val="26"/>
        </w:rPr>
        <w:t xml:space="preserve">ing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innovation-based economic growth </w:t>
      </w:r>
      <w:r>
        <w:rPr>
          <w:rFonts w:ascii="Times New Roman" w:hAnsi="Times New Roman" w:cs="Times New Roman"/>
          <w:sz w:val="26"/>
          <w:szCs w:val="26"/>
        </w:rPr>
        <w:t xml:space="preserve">and </w:t>
      </w:r>
      <w:r w:rsidR="00626D67" w:rsidRPr="00626D67">
        <w:rPr>
          <w:rFonts w:ascii="Times New Roman" w:hAnsi="Times New Roman" w:cs="Times New Roman"/>
          <w:sz w:val="26"/>
          <w:szCs w:val="26"/>
        </w:rPr>
        <w:t>impact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51D34C" w14:textId="77777777" w:rsidR="004E2019" w:rsidRDefault="004E2019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4BA3AC59" w14:textId="32A4FFEB" w:rsidR="00192AF6" w:rsidRPr="00626D67" w:rsidRDefault="004E2019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 Pax River, we have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deepened our relationship with the </w:t>
      </w:r>
      <w:r>
        <w:rPr>
          <w:rFonts w:ascii="Times New Roman" w:hAnsi="Times New Roman" w:cs="Times New Roman"/>
          <w:sz w:val="26"/>
          <w:szCs w:val="26"/>
        </w:rPr>
        <w:t>U.S. N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avy and local industry to develop a long-term strategy for the </w:t>
      </w:r>
      <w:r>
        <w:rPr>
          <w:rFonts w:ascii="Times New Roman" w:hAnsi="Times New Roman" w:cs="Times New Roman"/>
          <w:sz w:val="26"/>
          <w:szCs w:val="26"/>
        </w:rPr>
        <w:t xml:space="preserve">SMHEC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and the autonomous vehicle facility.  Initially this has meant working to better understand mission needs at </w:t>
      </w:r>
      <w:r>
        <w:rPr>
          <w:rFonts w:ascii="Times New Roman" w:hAnsi="Times New Roman" w:cs="Times New Roman"/>
          <w:sz w:val="26"/>
          <w:szCs w:val="26"/>
        </w:rPr>
        <w:t xml:space="preserve">PAX </w:t>
      </w:r>
      <w:r w:rsidR="00626D67" w:rsidRPr="00626D67">
        <w:rPr>
          <w:rFonts w:ascii="Times New Roman" w:hAnsi="Times New Roman" w:cs="Times New Roman"/>
          <w:sz w:val="26"/>
          <w:szCs w:val="26"/>
        </w:rPr>
        <w:t>river and the needs of local industry</w:t>
      </w:r>
      <w:r>
        <w:rPr>
          <w:rFonts w:ascii="Times New Roman" w:hAnsi="Times New Roman" w:cs="Times New Roman"/>
          <w:sz w:val="26"/>
          <w:szCs w:val="26"/>
        </w:rPr>
        <w:t xml:space="preserve">.  This was a key component of both my </w:t>
      </w:r>
      <w:r w:rsidR="00626D67" w:rsidRPr="00626D67">
        <w:rPr>
          <w:rFonts w:ascii="Times New Roman" w:hAnsi="Times New Roman" w:cs="Times New Roman"/>
          <w:sz w:val="26"/>
          <w:szCs w:val="26"/>
        </w:rPr>
        <w:t>statewide bus tour</w:t>
      </w:r>
      <w:r>
        <w:rPr>
          <w:rFonts w:ascii="Times New Roman" w:hAnsi="Times New Roman" w:cs="Times New Roman"/>
          <w:sz w:val="26"/>
          <w:szCs w:val="26"/>
        </w:rPr>
        <w:t xml:space="preserve"> and my r</w:t>
      </w:r>
      <w:r w:rsidR="00626D67" w:rsidRPr="00626D67">
        <w:rPr>
          <w:rFonts w:ascii="Times New Roman" w:hAnsi="Times New Roman" w:cs="Times New Roman"/>
          <w:sz w:val="26"/>
          <w:szCs w:val="26"/>
        </w:rPr>
        <w:t>egional business-focused van tour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5A6CF6" w14:textId="77777777" w:rsidR="004E2019" w:rsidRDefault="00626D67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26D67">
        <w:rPr>
          <w:rFonts w:ascii="Times New Roman" w:hAnsi="Times New Roman" w:cs="Times New Roman"/>
          <w:sz w:val="26"/>
          <w:szCs w:val="26"/>
        </w:rPr>
        <w:t> </w:t>
      </w:r>
    </w:p>
    <w:p w14:paraId="1662B886" w14:textId="77777777" w:rsidR="004E2019" w:rsidRDefault="00626D67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26D67">
        <w:rPr>
          <w:rFonts w:ascii="Times New Roman" w:hAnsi="Times New Roman" w:cs="Times New Roman"/>
          <w:sz w:val="26"/>
          <w:szCs w:val="26"/>
        </w:rPr>
        <w:t xml:space="preserve">To help develop the region’s cyber talent pool, we introduced </w:t>
      </w:r>
      <w:r w:rsidR="004E2019">
        <w:rPr>
          <w:rFonts w:ascii="Times New Roman" w:hAnsi="Times New Roman" w:cs="Times New Roman"/>
          <w:sz w:val="26"/>
          <w:szCs w:val="26"/>
        </w:rPr>
        <w:t>SMHEC</w:t>
      </w:r>
      <w:r w:rsidRPr="00626D67">
        <w:rPr>
          <w:rFonts w:ascii="Times New Roman" w:hAnsi="Times New Roman" w:cs="Times New Roman"/>
          <w:sz w:val="26"/>
          <w:szCs w:val="26"/>
        </w:rPr>
        <w:t xml:space="preserve">, business, and government leaders to </w:t>
      </w:r>
      <w:r w:rsidR="004E2019">
        <w:rPr>
          <w:rFonts w:ascii="Times New Roman" w:hAnsi="Times New Roman" w:cs="Times New Roman"/>
          <w:sz w:val="26"/>
          <w:szCs w:val="26"/>
        </w:rPr>
        <w:t xml:space="preserve">UMBC </w:t>
      </w:r>
      <w:r w:rsidRPr="00626D67">
        <w:rPr>
          <w:rFonts w:ascii="Times New Roman" w:hAnsi="Times New Roman" w:cs="Times New Roman"/>
          <w:sz w:val="26"/>
          <w:szCs w:val="26"/>
        </w:rPr>
        <w:t xml:space="preserve">training centers.  </w:t>
      </w:r>
      <w:r w:rsidR="004E2019">
        <w:rPr>
          <w:rFonts w:ascii="Times New Roman" w:hAnsi="Times New Roman" w:cs="Times New Roman"/>
          <w:sz w:val="26"/>
          <w:szCs w:val="26"/>
        </w:rPr>
        <w:t xml:space="preserve">UMBC TC </w:t>
      </w:r>
      <w:r w:rsidRPr="00626D67">
        <w:rPr>
          <w:rFonts w:ascii="Times New Roman" w:hAnsi="Times New Roman" w:cs="Times New Roman"/>
          <w:sz w:val="26"/>
          <w:szCs w:val="26"/>
        </w:rPr>
        <w:t xml:space="preserve">has since completed a community survey and will begin offering cyber certification training at </w:t>
      </w:r>
      <w:r w:rsidR="004E2019">
        <w:rPr>
          <w:rFonts w:ascii="Times New Roman" w:hAnsi="Times New Roman" w:cs="Times New Roman"/>
          <w:sz w:val="26"/>
          <w:szCs w:val="26"/>
        </w:rPr>
        <w:t xml:space="preserve">SMHEC.  </w:t>
      </w:r>
    </w:p>
    <w:p w14:paraId="11258EC9" w14:textId="77777777" w:rsidR="004E2019" w:rsidRDefault="004E2019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68E36113" w14:textId="77777777" w:rsidR="004E2019" w:rsidRDefault="00626D67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26D67">
        <w:rPr>
          <w:rFonts w:ascii="Times New Roman" w:hAnsi="Times New Roman" w:cs="Times New Roman"/>
          <w:sz w:val="26"/>
          <w:szCs w:val="26"/>
        </w:rPr>
        <w:t xml:space="preserve">St. Mary’s county received a pledge of support from </w:t>
      </w:r>
      <w:r w:rsidR="004E2019">
        <w:rPr>
          <w:rFonts w:ascii="Times New Roman" w:hAnsi="Times New Roman" w:cs="Times New Roman"/>
          <w:sz w:val="26"/>
          <w:szCs w:val="26"/>
        </w:rPr>
        <w:t xml:space="preserve">TEDCO </w:t>
      </w:r>
      <w:r w:rsidRPr="00626D67">
        <w:rPr>
          <w:rFonts w:ascii="Times New Roman" w:hAnsi="Times New Roman" w:cs="Times New Roman"/>
          <w:sz w:val="26"/>
          <w:szCs w:val="26"/>
        </w:rPr>
        <w:t xml:space="preserve">to establish a business and technology incubator at </w:t>
      </w:r>
      <w:r w:rsidR="004E2019">
        <w:rPr>
          <w:rFonts w:ascii="Times New Roman" w:hAnsi="Times New Roman" w:cs="Times New Roman"/>
          <w:sz w:val="26"/>
          <w:szCs w:val="26"/>
        </w:rPr>
        <w:t>S</w:t>
      </w:r>
      <w:r w:rsidRPr="00626D67">
        <w:rPr>
          <w:rFonts w:ascii="Times New Roman" w:hAnsi="Times New Roman" w:cs="Times New Roman"/>
          <w:sz w:val="26"/>
          <w:szCs w:val="26"/>
        </w:rPr>
        <w:t xml:space="preserve">t. Mary’s county airport. </w:t>
      </w:r>
    </w:p>
    <w:p w14:paraId="610D6869" w14:textId="77777777" w:rsidR="004E2019" w:rsidRDefault="004E2019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5DCC43AE" w14:textId="5A6B7A28" w:rsidR="00192AF6" w:rsidRDefault="004E2019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orking with </w:t>
      </w:r>
      <w:r>
        <w:rPr>
          <w:rFonts w:ascii="Times New Roman" w:hAnsi="Times New Roman" w:cs="Times New Roman"/>
          <w:sz w:val="26"/>
          <w:szCs w:val="26"/>
        </w:rPr>
        <w:t xml:space="preserve">SMHEC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and county officials, </w:t>
      </w:r>
      <w:r>
        <w:rPr>
          <w:rFonts w:ascii="Times New Roman" w:hAnsi="Times New Roman" w:cs="Times New Roman"/>
          <w:sz w:val="26"/>
          <w:szCs w:val="26"/>
        </w:rPr>
        <w:t xml:space="preserve">USM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engaged </w:t>
      </w:r>
      <w:r>
        <w:rPr>
          <w:rFonts w:ascii="Times New Roman" w:hAnsi="Times New Roman" w:cs="Times New Roman"/>
          <w:sz w:val="26"/>
          <w:szCs w:val="26"/>
        </w:rPr>
        <w:t xml:space="preserve">UMCP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to establish the tech port incubator at </w:t>
      </w:r>
      <w:r>
        <w:rPr>
          <w:rFonts w:ascii="Times New Roman" w:hAnsi="Times New Roman" w:cs="Times New Roman"/>
          <w:sz w:val="26"/>
          <w:szCs w:val="26"/>
        </w:rPr>
        <w:t>SMHEC</w:t>
      </w:r>
      <w:r w:rsidR="00626D67" w:rsidRPr="00626D67">
        <w:rPr>
          <w:rFonts w:ascii="Times New Roman" w:hAnsi="Times New Roman" w:cs="Times New Roman"/>
          <w:sz w:val="26"/>
          <w:szCs w:val="26"/>
        </w:rPr>
        <w:t>. An executive director was hired and has begun work helping small businesses and local industry develop and commercialize technology.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5DBF6B6" w14:textId="77777777" w:rsidR="004E2019" w:rsidRDefault="004E2019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004D6014" w14:textId="1D0C6B22" w:rsidR="00192AF6" w:rsidRPr="00626D67" w:rsidRDefault="004E2019" w:rsidP="004E201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USM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is also looking at how we can help support talent retention as well as development in the </w:t>
      </w:r>
      <w:r>
        <w:rPr>
          <w:rFonts w:ascii="Times New Roman" w:hAnsi="Times New Roman" w:cs="Times New Roman"/>
          <w:sz w:val="26"/>
          <w:szCs w:val="26"/>
        </w:rPr>
        <w:t>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>
        <w:rPr>
          <w:rFonts w:ascii="Times New Roman" w:hAnsi="Times New Roman" w:cs="Times New Roman"/>
          <w:sz w:val="26"/>
          <w:szCs w:val="26"/>
        </w:rPr>
        <w:t>M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aryland region, linking </w:t>
      </w:r>
      <w:r>
        <w:rPr>
          <w:rFonts w:ascii="Times New Roman" w:hAnsi="Times New Roman" w:cs="Times New Roman"/>
          <w:sz w:val="26"/>
          <w:szCs w:val="26"/>
        </w:rPr>
        <w:t>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 w:rsidRPr="00626D67">
        <w:rPr>
          <w:rFonts w:ascii="Times New Roman" w:hAnsi="Times New Roman" w:cs="Times New Roman"/>
          <w:sz w:val="26"/>
          <w:szCs w:val="26"/>
        </w:rPr>
        <w:t>Maryland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industry needs to programs targeted for </w:t>
      </w:r>
      <w:r>
        <w:rPr>
          <w:rFonts w:ascii="Times New Roman" w:hAnsi="Times New Roman" w:cs="Times New Roman"/>
          <w:sz w:val="26"/>
          <w:szCs w:val="26"/>
        </w:rPr>
        <w:t xml:space="preserve">SMHEC 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and linked to existing programs offered at </w:t>
      </w:r>
      <w:r>
        <w:rPr>
          <w:rFonts w:ascii="Times New Roman" w:hAnsi="Times New Roman" w:cs="Times New Roman"/>
          <w:sz w:val="26"/>
          <w:szCs w:val="26"/>
        </w:rPr>
        <w:t>UMES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 (such as aviation sciences).</w:t>
      </w:r>
    </w:p>
    <w:p w14:paraId="7ED1CE10" w14:textId="77777777" w:rsidR="003E3426" w:rsidRPr="00626D67" w:rsidRDefault="003E3426" w:rsidP="00626D67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28525660" w14:textId="6885785F" w:rsidR="009A201F" w:rsidRPr="00626D67" w:rsidRDefault="004E2019" w:rsidP="006D30E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b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ottom line for </w:t>
      </w:r>
      <w:r>
        <w:rPr>
          <w:rFonts w:ascii="Times New Roman" w:hAnsi="Times New Roman" w:cs="Times New Roman"/>
          <w:sz w:val="26"/>
          <w:szCs w:val="26"/>
        </w:rPr>
        <w:t>USM efforts in 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outhern </w:t>
      </w:r>
      <w:r w:rsidRPr="00626D67">
        <w:rPr>
          <w:rFonts w:ascii="Times New Roman" w:hAnsi="Times New Roman" w:cs="Times New Roman"/>
          <w:sz w:val="26"/>
          <w:szCs w:val="26"/>
        </w:rPr>
        <w:t>Maryland</w:t>
      </w:r>
      <w:r>
        <w:rPr>
          <w:rFonts w:ascii="Times New Roman" w:hAnsi="Times New Roman" w:cs="Times New Roman"/>
          <w:sz w:val="26"/>
          <w:szCs w:val="26"/>
        </w:rPr>
        <w:t xml:space="preserve"> is the we see s</w:t>
      </w:r>
      <w:r w:rsidR="00626D67" w:rsidRPr="00626D67">
        <w:rPr>
          <w:rFonts w:ascii="Times New Roman" w:hAnsi="Times New Roman" w:cs="Times New Roman"/>
          <w:sz w:val="26"/>
          <w:szCs w:val="26"/>
        </w:rPr>
        <w:t xml:space="preserve">ignificant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626D67">
        <w:rPr>
          <w:rFonts w:ascii="Times New Roman" w:hAnsi="Times New Roman" w:cs="Times New Roman"/>
          <w:sz w:val="26"/>
          <w:szCs w:val="26"/>
        </w:rPr>
        <w:t xml:space="preserve">ducational, research, innovation, and economic </w:t>
      </w:r>
      <w:r w:rsidR="00626D67" w:rsidRPr="00626D67">
        <w:rPr>
          <w:rFonts w:ascii="Times New Roman" w:hAnsi="Times New Roman" w:cs="Times New Roman"/>
          <w:sz w:val="26"/>
          <w:szCs w:val="26"/>
        </w:rPr>
        <w:t>opportunities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626D67" w:rsidRPr="00626D67">
        <w:rPr>
          <w:rFonts w:ascii="Times New Roman" w:hAnsi="Times New Roman" w:cs="Times New Roman"/>
          <w:sz w:val="26"/>
          <w:szCs w:val="26"/>
        </w:rPr>
        <w:t>All entities</w:t>
      </w:r>
      <w:r>
        <w:rPr>
          <w:rFonts w:ascii="Times New Roman" w:hAnsi="Times New Roman" w:cs="Times New Roman"/>
          <w:sz w:val="26"/>
          <w:szCs w:val="26"/>
        </w:rPr>
        <w:t xml:space="preserve"> are </w:t>
      </w:r>
      <w:r w:rsidR="00626D67" w:rsidRPr="00626D67">
        <w:rPr>
          <w:rFonts w:ascii="Times New Roman" w:hAnsi="Times New Roman" w:cs="Times New Roman"/>
          <w:sz w:val="26"/>
          <w:szCs w:val="26"/>
        </w:rPr>
        <w:t>committed to working in partnership with business and community leaders</w:t>
      </w:r>
      <w:r w:rsidR="006D30E9">
        <w:rPr>
          <w:rFonts w:ascii="Times New Roman" w:hAnsi="Times New Roman" w:cs="Times New Roman"/>
          <w:sz w:val="26"/>
          <w:szCs w:val="26"/>
        </w:rPr>
        <w:t xml:space="preserve"> to e</w:t>
      </w:r>
      <w:r w:rsidR="00626D67" w:rsidRPr="00626D67">
        <w:rPr>
          <w:rFonts w:ascii="Times New Roman" w:hAnsi="Times New Roman" w:cs="Times New Roman"/>
          <w:sz w:val="26"/>
          <w:szCs w:val="26"/>
        </w:rPr>
        <w:t>xpand their impact regionally and state-wide</w:t>
      </w:r>
      <w:r w:rsidR="006D30E9">
        <w:rPr>
          <w:rFonts w:ascii="Times New Roman" w:hAnsi="Times New Roman" w:cs="Times New Roman"/>
          <w:sz w:val="26"/>
          <w:szCs w:val="26"/>
        </w:rPr>
        <w:t>, to g</w:t>
      </w:r>
      <w:r w:rsidR="00626D67" w:rsidRPr="00626D67">
        <w:rPr>
          <w:rFonts w:ascii="Times New Roman" w:hAnsi="Times New Roman" w:cs="Times New Roman"/>
          <w:sz w:val="26"/>
          <w:szCs w:val="26"/>
        </w:rPr>
        <w:t>row the “homegrown workforce” to take full advantage</w:t>
      </w:r>
      <w:r w:rsidR="006D30E9">
        <w:rPr>
          <w:rFonts w:ascii="Times New Roman" w:hAnsi="Times New Roman" w:cs="Times New Roman"/>
          <w:sz w:val="26"/>
          <w:szCs w:val="26"/>
        </w:rPr>
        <w:t>, and to e</w:t>
      </w:r>
      <w:r w:rsidR="00626D67" w:rsidRPr="00626D67">
        <w:rPr>
          <w:rFonts w:ascii="Times New Roman" w:hAnsi="Times New Roman" w:cs="Times New Roman"/>
          <w:sz w:val="26"/>
          <w:szCs w:val="26"/>
        </w:rPr>
        <w:t>nhance direct economic impact</w:t>
      </w:r>
      <w:r w:rsidR="006D30E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2C0C8F78" w14:textId="4E04371C" w:rsidR="00AA0D98" w:rsidRPr="00626D67" w:rsidRDefault="00626D67" w:rsidP="00626D67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6D67">
        <w:rPr>
          <w:rFonts w:ascii="Times New Roman" w:hAnsi="Times New Roman" w:cs="Times New Roman"/>
          <w:sz w:val="26"/>
          <w:szCs w:val="26"/>
        </w:rPr>
        <w:t>###</w:t>
      </w:r>
    </w:p>
    <w:sectPr w:rsidR="00AA0D98" w:rsidRPr="00626D67" w:rsidSect="002E59CB">
      <w:headerReference w:type="even" r:id="rId8"/>
      <w:headerReference w:type="defaul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9662D" w14:textId="77777777" w:rsidR="00EB5781" w:rsidRDefault="00EB5781" w:rsidP="00F77E6D">
      <w:r>
        <w:separator/>
      </w:r>
    </w:p>
  </w:endnote>
  <w:endnote w:type="continuationSeparator" w:id="0">
    <w:p w14:paraId="53AFAB43" w14:textId="77777777" w:rsidR="00EB5781" w:rsidRDefault="00EB5781" w:rsidP="00F7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9BCF0" w14:textId="77777777" w:rsidR="00EB5781" w:rsidRDefault="00EB5781" w:rsidP="00F77E6D">
      <w:r>
        <w:separator/>
      </w:r>
    </w:p>
  </w:footnote>
  <w:footnote w:type="continuationSeparator" w:id="0">
    <w:p w14:paraId="014E24D6" w14:textId="77777777" w:rsidR="00EB5781" w:rsidRDefault="00EB5781" w:rsidP="00F77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8ECD" w14:textId="77777777" w:rsidR="00F34BE9" w:rsidRDefault="00F34BE9" w:rsidP="009A201F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33136" w14:textId="77777777" w:rsidR="00F34BE9" w:rsidRDefault="00F34B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1AEE" w14:textId="77777777" w:rsidR="00F34BE9" w:rsidRDefault="00F34BE9" w:rsidP="009A201F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0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3D6547" w14:textId="77777777" w:rsidR="00F34BE9" w:rsidRDefault="00F34B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A7D"/>
    <w:multiLevelType w:val="hybridMultilevel"/>
    <w:tmpl w:val="A73E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16A7"/>
    <w:multiLevelType w:val="hybridMultilevel"/>
    <w:tmpl w:val="55C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378D"/>
    <w:multiLevelType w:val="hybridMultilevel"/>
    <w:tmpl w:val="2E1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794E"/>
    <w:multiLevelType w:val="hybridMultilevel"/>
    <w:tmpl w:val="FD24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484A"/>
    <w:multiLevelType w:val="hybridMultilevel"/>
    <w:tmpl w:val="255A44D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04352DC"/>
    <w:multiLevelType w:val="hybridMultilevel"/>
    <w:tmpl w:val="A58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12EE3"/>
    <w:multiLevelType w:val="hybridMultilevel"/>
    <w:tmpl w:val="DD76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638E9"/>
    <w:multiLevelType w:val="hybridMultilevel"/>
    <w:tmpl w:val="FEBA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A0D"/>
    <w:multiLevelType w:val="hybridMultilevel"/>
    <w:tmpl w:val="ABDC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16212"/>
    <w:multiLevelType w:val="hybridMultilevel"/>
    <w:tmpl w:val="19E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E2927"/>
    <w:multiLevelType w:val="hybridMultilevel"/>
    <w:tmpl w:val="56DE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3019"/>
    <w:multiLevelType w:val="hybridMultilevel"/>
    <w:tmpl w:val="FEF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019A"/>
    <w:multiLevelType w:val="hybridMultilevel"/>
    <w:tmpl w:val="1B90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276A"/>
    <w:multiLevelType w:val="hybridMultilevel"/>
    <w:tmpl w:val="A286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22159"/>
    <w:multiLevelType w:val="hybridMultilevel"/>
    <w:tmpl w:val="128C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24584"/>
    <w:multiLevelType w:val="hybridMultilevel"/>
    <w:tmpl w:val="2ED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B40F0"/>
    <w:multiLevelType w:val="hybridMultilevel"/>
    <w:tmpl w:val="F754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90D86"/>
    <w:multiLevelType w:val="hybridMultilevel"/>
    <w:tmpl w:val="59E2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91FF7"/>
    <w:multiLevelType w:val="hybridMultilevel"/>
    <w:tmpl w:val="E41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15267"/>
    <w:multiLevelType w:val="hybridMultilevel"/>
    <w:tmpl w:val="0100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357FB"/>
    <w:multiLevelType w:val="hybridMultilevel"/>
    <w:tmpl w:val="E93A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404EF"/>
    <w:multiLevelType w:val="hybridMultilevel"/>
    <w:tmpl w:val="C658B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802D51"/>
    <w:multiLevelType w:val="hybridMultilevel"/>
    <w:tmpl w:val="5432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86B9A"/>
    <w:multiLevelType w:val="hybridMultilevel"/>
    <w:tmpl w:val="63AC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F34FD"/>
    <w:multiLevelType w:val="hybridMultilevel"/>
    <w:tmpl w:val="74E6F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CF4221"/>
    <w:multiLevelType w:val="hybridMultilevel"/>
    <w:tmpl w:val="76E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35756"/>
    <w:multiLevelType w:val="hybridMultilevel"/>
    <w:tmpl w:val="9310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C7772"/>
    <w:multiLevelType w:val="hybridMultilevel"/>
    <w:tmpl w:val="233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D7AD6"/>
    <w:multiLevelType w:val="hybridMultilevel"/>
    <w:tmpl w:val="E586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66215"/>
    <w:multiLevelType w:val="hybridMultilevel"/>
    <w:tmpl w:val="1B56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739C2"/>
    <w:multiLevelType w:val="hybridMultilevel"/>
    <w:tmpl w:val="FF80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7668A"/>
    <w:multiLevelType w:val="hybridMultilevel"/>
    <w:tmpl w:val="F376B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EE198E"/>
    <w:multiLevelType w:val="hybridMultilevel"/>
    <w:tmpl w:val="3F66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14CC4"/>
    <w:multiLevelType w:val="hybridMultilevel"/>
    <w:tmpl w:val="76DC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B5B59"/>
    <w:multiLevelType w:val="hybridMultilevel"/>
    <w:tmpl w:val="66763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E01154"/>
    <w:multiLevelType w:val="hybridMultilevel"/>
    <w:tmpl w:val="35C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45F5B"/>
    <w:multiLevelType w:val="hybridMultilevel"/>
    <w:tmpl w:val="DFE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A6219"/>
    <w:multiLevelType w:val="hybridMultilevel"/>
    <w:tmpl w:val="2A70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25FF0"/>
    <w:multiLevelType w:val="hybridMultilevel"/>
    <w:tmpl w:val="691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075CB"/>
    <w:multiLevelType w:val="hybridMultilevel"/>
    <w:tmpl w:val="57A6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B68C7"/>
    <w:multiLevelType w:val="hybridMultilevel"/>
    <w:tmpl w:val="EDB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D74D9"/>
    <w:multiLevelType w:val="hybridMultilevel"/>
    <w:tmpl w:val="12B8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69AC"/>
    <w:multiLevelType w:val="hybridMultilevel"/>
    <w:tmpl w:val="92F8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0"/>
  </w:num>
  <w:num w:numId="4">
    <w:abstractNumId w:val="16"/>
  </w:num>
  <w:num w:numId="5">
    <w:abstractNumId w:val="34"/>
  </w:num>
  <w:num w:numId="6">
    <w:abstractNumId w:val="2"/>
  </w:num>
  <w:num w:numId="7">
    <w:abstractNumId w:val="36"/>
  </w:num>
  <w:num w:numId="8">
    <w:abstractNumId w:val="35"/>
  </w:num>
  <w:num w:numId="9">
    <w:abstractNumId w:val="11"/>
  </w:num>
  <w:num w:numId="10">
    <w:abstractNumId w:val="13"/>
  </w:num>
  <w:num w:numId="11">
    <w:abstractNumId w:val="21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0"/>
  </w:num>
  <w:num w:numId="18">
    <w:abstractNumId w:val="39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37"/>
  </w:num>
  <w:num w:numId="24">
    <w:abstractNumId w:val="18"/>
  </w:num>
  <w:num w:numId="25">
    <w:abstractNumId w:val="1"/>
  </w:num>
  <w:num w:numId="26">
    <w:abstractNumId w:val="41"/>
  </w:num>
  <w:num w:numId="27">
    <w:abstractNumId w:val="15"/>
  </w:num>
  <w:num w:numId="28">
    <w:abstractNumId w:val="28"/>
  </w:num>
  <w:num w:numId="29">
    <w:abstractNumId w:val="32"/>
  </w:num>
  <w:num w:numId="30">
    <w:abstractNumId w:val="26"/>
  </w:num>
  <w:num w:numId="31">
    <w:abstractNumId w:val="38"/>
  </w:num>
  <w:num w:numId="32">
    <w:abstractNumId w:val="3"/>
  </w:num>
  <w:num w:numId="33">
    <w:abstractNumId w:val="40"/>
  </w:num>
  <w:num w:numId="34">
    <w:abstractNumId w:val="24"/>
  </w:num>
  <w:num w:numId="35">
    <w:abstractNumId w:val="25"/>
  </w:num>
  <w:num w:numId="36">
    <w:abstractNumId w:val="23"/>
  </w:num>
  <w:num w:numId="37">
    <w:abstractNumId w:val="19"/>
  </w:num>
  <w:num w:numId="38">
    <w:abstractNumId w:val="31"/>
  </w:num>
  <w:num w:numId="39">
    <w:abstractNumId w:val="8"/>
  </w:num>
  <w:num w:numId="40">
    <w:abstractNumId w:val="30"/>
  </w:num>
  <w:num w:numId="41">
    <w:abstractNumId w:val="42"/>
  </w:num>
  <w:num w:numId="42">
    <w:abstractNumId w:val="2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05"/>
    <w:rsid w:val="000740FA"/>
    <w:rsid w:val="001524CC"/>
    <w:rsid w:val="0015375C"/>
    <w:rsid w:val="00174E64"/>
    <w:rsid w:val="00192AF6"/>
    <w:rsid w:val="00197DA6"/>
    <w:rsid w:val="001D0891"/>
    <w:rsid w:val="001F48AD"/>
    <w:rsid w:val="002847FC"/>
    <w:rsid w:val="002E59CB"/>
    <w:rsid w:val="00303FCA"/>
    <w:rsid w:val="0030471B"/>
    <w:rsid w:val="00361DA0"/>
    <w:rsid w:val="00385EC2"/>
    <w:rsid w:val="003E3426"/>
    <w:rsid w:val="004E2019"/>
    <w:rsid w:val="00571BB0"/>
    <w:rsid w:val="005B33C9"/>
    <w:rsid w:val="005D7538"/>
    <w:rsid w:val="005F20F0"/>
    <w:rsid w:val="00626D67"/>
    <w:rsid w:val="00633C89"/>
    <w:rsid w:val="00691C0E"/>
    <w:rsid w:val="006B64CD"/>
    <w:rsid w:val="006C27B4"/>
    <w:rsid w:val="006D27E9"/>
    <w:rsid w:val="006D30E9"/>
    <w:rsid w:val="006F4005"/>
    <w:rsid w:val="00731796"/>
    <w:rsid w:val="007975FE"/>
    <w:rsid w:val="00912239"/>
    <w:rsid w:val="00932F8B"/>
    <w:rsid w:val="00935851"/>
    <w:rsid w:val="00975BCF"/>
    <w:rsid w:val="009833F3"/>
    <w:rsid w:val="009A201F"/>
    <w:rsid w:val="00A31D3B"/>
    <w:rsid w:val="00A32B9E"/>
    <w:rsid w:val="00AA0D98"/>
    <w:rsid w:val="00AC240E"/>
    <w:rsid w:val="00B10CC2"/>
    <w:rsid w:val="00B933D4"/>
    <w:rsid w:val="00BA1FB3"/>
    <w:rsid w:val="00CE7DD9"/>
    <w:rsid w:val="00D43507"/>
    <w:rsid w:val="00DB503E"/>
    <w:rsid w:val="00DE339F"/>
    <w:rsid w:val="00EB5781"/>
    <w:rsid w:val="00F2384D"/>
    <w:rsid w:val="00F34BE9"/>
    <w:rsid w:val="00F71EAB"/>
    <w:rsid w:val="00F77E6D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96E3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6D"/>
  </w:style>
  <w:style w:type="character" w:styleId="PageNumber">
    <w:name w:val="page number"/>
    <w:basedOn w:val="DefaultParagraphFont"/>
    <w:uiPriority w:val="99"/>
    <w:semiHidden/>
    <w:unhideWhenUsed/>
    <w:rsid w:val="00F7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D2513532D204BBD7C710C64FBE324" ma:contentTypeVersion="10" ma:contentTypeDescription="Create a new document." ma:contentTypeScope="" ma:versionID="9510160d4d6db523678fa663624198b6">
  <xsd:schema xmlns:xsd="http://www.w3.org/2001/XMLSchema" xmlns:xs="http://www.w3.org/2001/XMLSchema" xmlns:p="http://schemas.microsoft.com/office/2006/metadata/properties" xmlns:ns2="176cbe70-41d0-4d0d-93d7-b7bb590be226" xmlns:ns3="1aab5a46-2bc3-4c92-a271-448cca1da9dc" targetNamespace="http://schemas.microsoft.com/office/2006/metadata/properties" ma:root="true" ma:fieldsID="6586268214673d211ec8d3a3f5aec7f7" ns2:_="" ns3:_="">
    <xsd:import namespace="176cbe70-41d0-4d0d-93d7-b7bb590be226"/>
    <xsd:import namespace="1aab5a46-2bc3-4c92-a271-448cca1da9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be70-41d0-4d0d-93d7-b7bb590be2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5a46-2bc3-4c92-a271-448cca1da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05032-95CD-43C9-90C4-D0E83DF34761}"/>
</file>

<file path=customXml/itemProps2.xml><?xml version="1.0" encoding="utf-8"?>
<ds:datastoreItem xmlns:ds="http://schemas.openxmlformats.org/officeDocument/2006/customXml" ds:itemID="{409E3EB6-AC1C-4C9A-8E30-598890F89A99}"/>
</file>

<file path=customXml/itemProps3.xml><?xml version="1.0" encoding="utf-8"?>
<ds:datastoreItem xmlns:ds="http://schemas.openxmlformats.org/officeDocument/2006/customXml" ds:itemID="{0487C037-1229-4DD0-AEF5-5AB19020E9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1558</Words>
  <Characters>8884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Maryland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Stackpole</dc:creator>
  <cp:keywords/>
  <dc:description/>
  <cp:lastModifiedBy>Paul Stackpole</cp:lastModifiedBy>
  <cp:revision>6</cp:revision>
  <dcterms:created xsi:type="dcterms:W3CDTF">2019-07-16T17:23:00Z</dcterms:created>
  <dcterms:modified xsi:type="dcterms:W3CDTF">2019-07-16T18:48:00Z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0x0101001C7D2513532D204BBD7C710C64FBE324</vt:lpwstr>
  </property>
</Properties>
</file>